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E0920" w:rsidRPr="00D86AA7" w:rsidRDefault="006E0920" w:rsidP="006E0920">
      <w:pPr>
        <w:tabs>
          <w:tab w:val="center" w:pos="4536"/>
          <w:tab w:val="right" w:pos="9072"/>
        </w:tabs>
        <w:rPr>
          <w:rFonts w:ascii="Arial" w:eastAsia="Batang" w:hAnsi="Arial" w:cs="Arial"/>
          <w:b/>
          <w:bCs/>
          <w:lang w:val="en-GB"/>
        </w:rPr>
      </w:pPr>
      <w:r w:rsidRPr="00D86AA7">
        <w:rPr>
          <w:rFonts w:ascii="Arial" w:eastAsia="Batang" w:hAnsi="Arial" w:cs="Arial"/>
          <w:b/>
          <w:bCs/>
          <w:lang w:val="en-GB"/>
        </w:rPr>
        <w:t>3GPP TSG RAN WG1 #110bis-e</w:t>
      </w:r>
      <w:r w:rsidRPr="00D86AA7">
        <w:rPr>
          <w:rFonts w:ascii="Arial" w:eastAsia="Batang" w:hAnsi="Arial" w:cs="Arial"/>
          <w:b/>
          <w:bCs/>
          <w:lang w:val="en-GB"/>
        </w:rPr>
        <w:tab/>
      </w:r>
      <w:r>
        <w:rPr>
          <w:rFonts w:ascii="Arial" w:eastAsia="Batang" w:hAnsi="Arial" w:cs="Arial"/>
          <w:b/>
          <w:bCs/>
          <w:lang w:val="en-GB"/>
        </w:rPr>
        <w:tab/>
      </w:r>
      <w:r w:rsidRPr="00D86AA7">
        <w:rPr>
          <w:rFonts w:ascii="Arial" w:eastAsia="Batang" w:hAnsi="Arial" w:cs="Arial"/>
          <w:b/>
          <w:bCs/>
          <w:lang w:val="en-GB"/>
        </w:rPr>
        <w:t>R1-220</w:t>
      </w:r>
      <w:r w:rsidR="00ED02C3">
        <w:rPr>
          <w:rFonts w:ascii="Arial" w:eastAsia="Batang" w:hAnsi="Arial" w:cs="Arial"/>
          <w:b/>
          <w:bCs/>
          <w:lang w:val="en-GB"/>
        </w:rPr>
        <w:t>8875</w:t>
      </w:r>
    </w:p>
    <w:p w:rsidR="006E0920" w:rsidRPr="00D86AA7" w:rsidRDefault="006E0920" w:rsidP="006E0920">
      <w:pPr>
        <w:tabs>
          <w:tab w:val="center" w:pos="4536"/>
          <w:tab w:val="right" w:pos="9072"/>
        </w:tabs>
        <w:rPr>
          <w:rFonts w:ascii="Arial" w:eastAsia="Batang" w:hAnsi="Arial" w:cs="Arial"/>
          <w:b/>
          <w:bCs/>
          <w:lang w:val="en-GB"/>
        </w:rPr>
      </w:pPr>
      <w:r w:rsidRPr="00D86AA7">
        <w:rPr>
          <w:rFonts w:ascii="Arial" w:eastAsia="Batang" w:hAnsi="Arial" w:cs="Arial"/>
          <w:b/>
          <w:bCs/>
          <w:lang w:val="en-GB"/>
        </w:rPr>
        <w:t>e-Meeting, October 10</w:t>
      </w:r>
      <w:r w:rsidRPr="00D86AA7">
        <w:rPr>
          <w:rFonts w:ascii="Arial" w:eastAsia="Batang" w:hAnsi="Arial" w:cs="Arial" w:hint="eastAsia"/>
          <w:b/>
          <w:bCs/>
          <w:lang w:val="en-GB"/>
        </w:rPr>
        <w:t>th</w:t>
      </w:r>
      <w:r w:rsidRPr="00D86AA7">
        <w:rPr>
          <w:rFonts w:ascii="Arial" w:eastAsia="Batang" w:hAnsi="Arial" w:cs="Arial"/>
          <w:b/>
          <w:bCs/>
          <w:lang w:val="en-GB"/>
        </w:rPr>
        <w:t xml:space="preserve"> – 19th, 2022</w:t>
      </w:r>
    </w:p>
    <w:p w:rsidR="00557396" w:rsidRPr="006E0920" w:rsidRDefault="00557396" w:rsidP="00557396">
      <w:pPr>
        <w:tabs>
          <w:tab w:val="center" w:pos="4536"/>
          <w:tab w:val="right" w:pos="9072"/>
        </w:tabs>
        <w:rPr>
          <w:rFonts w:ascii="Arial" w:eastAsia="MS Mincho" w:hAnsi="Arial" w:cs="Arial"/>
          <w:b/>
          <w:bCs/>
          <w:lang w:val="en-GB"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Pr>
          <w:sz w:val="22"/>
          <w:szCs w:val="22"/>
        </w:rPr>
        <w:t>9.</w:t>
      </w:r>
      <w:r w:rsidR="003C00AB">
        <w:rPr>
          <w:sz w:val="22"/>
          <w:szCs w:val="22"/>
        </w:rPr>
        <w:t>1.4.1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Pr>
          <w:sz w:val="22"/>
          <w:szCs w:val="22"/>
        </w:rPr>
        <w:t xml:space="preserve">On </w:t>
      </w:r>
      <w:r w:rsidR="003C00AB">
        <w:rPr>
          <w:sz w:val="22"/>
          <w:szCs w:val="22"/>
        </w:rPr>
        <w:t>Simultaneous Multi-Panel Transmission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557396" w:rsidRPr="00D0763A" w:rsidRDefault="00557396" w:rsidP="00557396">
      <w:pPr>
        <w:pStyle w:val="0Maintext"/>
        <w:spacing w:after="120" w:afterAutospacing="0" w:line="240" w:lineRule="auto"/>
        <w:ind w:firstLine="0"/>
        <w:rPr>
          <w:rFonts w:eastAsiaTheme="minorEastAsia"/>
          <w:lang w:val="en-US" w:eastAsia="zh-CN"/>
        </w:rPr>
      </w:pPr>
      <w:r>
        <w:rPr>
          <w:lang w:val="en-US"/>
        </w:rPr>
        <w:t>In RAN1 #1</w:t>
      </w:r>
      <w:r w:rsidR="006E0920">
        <w:rPr>
          <w:lang w:val="en-US"/>
        </w:rPr>
        <w:t>10</w:t>
      </w:r>
      <w:r>
        <w:rPr>
          <w:lang w:val="en-US"/>
        </w:rPr>
        <w:t xml:space="preserve">, the following agreements on </w:t>
      </w:r>
      <w:r w:rsidR="00330D34">
        <w:rPr>
          <w:lang w:val="en-US"/>
        </w:rPr>
        <w:t xml:space="preserve">simultaneous multi-panel transmission </w:t>
      </w:r>
      <w:r>
        <w:rPr>
          <w:lang w:val="en-US"/>
        </w:rPr>
        <w:t>have been achieved.</w:t>
      </w:r>
    </w:p>
    <w:tbl>
      <w:tblPr>
        <w:tblStyle w:val="TableGrid"/>
        <w:tblW w:w="0" w:type="auto"/>
        <w:tblLook w:val="04A0" w:firstRow="1" w:lastRow="0" w:firstColumn="1" w:lastColumn="0" w:noHBand="0" w:noVBand="1"/>
      </w:tblPr>
      <w:tblGrid>
        <w:gridCol w:w="9010"/>
      </w:tblGrid>
      <w:tr w:rsidR="00557396" w:rsidRPr="006E0920" w:rsidTr="00557396">
        <w:tc>
          <w:tcPr>
            <w:tcW w:w="9010" w:type="dxa"/>
          </w:tcPr>
          <w:p w:rsidR="006E0920" w:rsidRPr="006E0920" w:rsidRDefault="006E0920" w:rsidP="006E0920">
            <w:pPr>
              <w:rPr>
                <w:sz w:val="20"/>
                <w:szCs w:val="20"/>
                <w:highlight w:val="darkYellow"/>
                <w:lang w:eastAsia="x-none"/>
              </w:rPr>
            </w:pPr>
            <w:r w:rsidRPr="006E0920">
              <w:rPr>
                <w:b/>
                <w:bCs/>
                <w:sz w:val="20"/>
                <w:szCs w:val="20"/>
                <w:highlight w:val="darkYellow"/>
                <w:lang w:eastAsia="x-none"/>
              </w:rPr>
              <w:t>Working assumption</w:t>
            </w:r>
          </w:p>
          <w:p w:rsidR="006E0920" w:rsidRPr="006E0920" w:rsidRDefault="006E0920" w:rsidP="006E0920">
            <w:pPr>
              <w:rPr>
                <w:sz w:val="20"/>
                <w:szCs w:val="20"/>
              </w:rPr>
            </w:pPr>
            <w:r w:rsidRPr="006E0920">
              <w:rPr>
                <w:sz w:val="20"/>
                <w:szCs w:val="20"/>
              </w:rPr>
              <w:t>Support the following scheme</w:t>
            </w:r>
            <w:r w:rsidRPr="006E0920">
              <w:rPr>
                <w:strike/>
                <w:color w:val="FF0000"/>
                <w:sz w:val="20"/>
                <w:szCs w:val="20"/>
              </w:rPr>
              <w:t>s</w:t>
            </w:r>
            <w:r w:rsidRPr="006E0920">
              <w:rPr>
                <w:sz w:val="20"/>
                <w:szCs w:val="20"/>
              </w:rPr>
              <w:t xml:space="preserve"> for STxMP PUSCH transmission in single-DCI based </w:t>
            </w:r>
            <w:proofErr w:type="spellStart"/>
            <w:r w:rsidRPr="006E0920">
              <w:rPr>
                <w:sz w:val="20"/>
                <w:szCs w:val="20"/>
              </w:rPr>
              <w:t>mTRP</w:t>
            </w:r>
            <w:proofErr w:type="spellEnd"/>
            <w:r w:rsidRPr="006E0920">
              <w:rPr>
                <w:sz w:val="20"/>
                <w:szCs w:val="20"/>
              </w:rPr>
              <w:t xml:space="preserve"> system in Rel-18:</w:t>
            </w:r>
          </w:p>
          <w:p w:rsidR="006E0920" w:rsidRPr="006E0920" w:rsidRDefault="006E0920" w:rsidP="006E0920">
            <w:pPr>
              <w:pStyle w:val="ListParagraph"/>
              <w:numPr>
                <w:ilvl w:val="0"/>
                <w:numId w:val="19"/>
              </w:numPr>
              <w:ind w:leftChars="0"/>
              <w:contextualSpacing/>
              <w:rPr>
                <w:rFonts w:ascii="Times New Roman" w:hAnsi="Times New Roman"/>
                <w:szCs w:val="20"/>
              </w:rPr>
            </w:pPr>
            <w:r w:rsidRPr="006E0920">
              <w:rPr>
                <w:rFonts w:ascii="Times New Roman" w:hAnsi="Times New Roman"/>
                <w:szCs w:val="20"/>
              </w:rPr>
              <w:t>SDM scheme</w:t>
            </w:r>
          </w:p>
          <w:p w:rsidR="006E0920" w:rsidRPr="006E0920" w:rsidRDefault="006E0920" w:rsidP="006E0920">
            <w:pPr>
              <w:pStyle w:val="ListParagraph"/>
              <w:numPr>
                <w:ilvl w:val="0"/>
                <w:numId w:val="19"/>
              </w:numPr>
              <w:ind w:leftChars="0"/>
              <w:contextualSpacing/>
              <w:rPr>
                <w:rFonts w:ascii="Times New Roman" w:hAnsi="Times New Roman"/>
                <w:szCs w:val="20"/>
              </w:rPr>
            </w:pPr>
            <w:r w:rsidRPr="006E0920">
              <w:rPr>
                <w:rFonts w:ascii="Times New Roman" w:hAnsi="Times New Roman"/>
                <w:szCs w:val="20"/>
              </w:rPr>
              <w:t>In RAN1#110bis-e, RAN1 will only consider SFN based transmission scheme to support in addition to the above. Decision to support or not to be made in RAN1#110bis-e.</w:t>
            </w:r>
          </w:p>
          <w:p w:rsidR="006E0920" w:rsidRPr="006E0920" w:rsidRDefault="006E0920" w:rsidP="006E0920">
            <w:pPr>
              <w:pStyle w:val="ListParagraph"/>
              <w:numPr>
                <w:ilvl w:val="0"/>
                <w:numId w:val="19"/>
              </w:numPr>
              <w:ind w:leftChars="0"/>
              <w:contextualSpacing/>
              <w:rPr>
                <w:rFonts w:ascii="Times New Roman" w:hAnsi="Times New Roman"/>
                <w:strike/>
                <w:color w:val="FF0000"/>
                <w:szCs w:val="20"/>
              </w:rPr>
            </w:pPr>
            <w:r w:rsidRPr="006E0920">
              <w:rPr>
                <w:rFonts w:ascii="Times New Roman" w:hAnsi="Times New Roman"/>
                <w:strike/>
                <w:color w:val="FF0000"/>
                <w:szCs w:val="20"/>
              </w:rPr>
              <w:t>FFS: FDM-A scheme</w:t>
            </w:r>
          </w:p>
          <w:p w:rsidR="006E0920" w:rsidRPr="006E0920" w:rsidRDefault="006E0920" w:rsidP="006E0920">
            <w:pPr>
              <w:pStyle w:val="ListParagraph"/>
              <w:numPr>
                <w:ilvl w:val="0"/>
                <w:numId w:val="19"/>
              </w:numPr>
              <w:ind w:leftChars="0"/>
              <w:contextualSpacing/>
              <w:rPr>
                <w:rFonts w:ascii="Times New Roman" w:hAnsi="Times New Roman"/>
                <w:strike/>
                <w:color w:val="FF0000"/>
                <w:szCs w:val="20"/>
              </w:rPr>
            </w:pPr>
            <w:r w:rsidRPr="006E0920">
              <w:rPr>
                <w:rFonts w:ascii="Times New Roman" w:hAnsi="Times New Roman"/>
                <w:strike/>
                <w:color w:val="FF0000"/>
                <w:szCs w:val="20"/>
              </w:rPr>
              <w:t>FFS: FDM-B scheme</w:t>
            </w:r>
          </w:p>
          <w:p w:rsidR="006E0920" w:rsidRPr="006E0920" w:rsidRDefault="006E0920" w:rsidP="006E0920">
            <w:pPr>
              <w:pStyle w:val="ListParagraph"/>
              <w:numPr>
                <w:ilvl w:val="0"/>
                <w:numId w:val="19"/>
              </w:numPr>
              <w:ind w:leftChars="0"/>
              <w:contextualSpacing/>
              <w:rPr>
                <w:rFonts w:ascii="Times New Roman" w:hAnsi="Times New Roman"/>
                <w:strike/>
                <w:color w:val="FF0000"/>
                <w:szCs w:val="20"/>
              </w:rPr>
            </w:pPr>
            <w:r w:rsidRPr="006E0920">
              <w:rPr>
                <w:rFonts w:ascii="Times New Roman" w:hAnsi="Times New Roman"/>
                <w:strike/>
                <w:color w:val="FF0000"/>
                <w:szCs w:val="20"/>
              </w:rPr>
              <w:t>FFS: SFN-based transmission scheme</w:t>
            </w:r>
          </w:p>
          <w:p w:rsidR="006E0920" w:rsidRPr="006E0920" w:rsidRDefault="006E0920" w:rsidP="006E0920">
            <w:pPr>
              <w:rPr>
                <w:strike/>
                <w:color w:val="FF0000"/>
                <w:sz w:val="20"/>
                <w:szCs w:val="20"/>
                <w:lang w:eastAsia="x-none"/>
              </w:rPr>
            </w:pPr>
            <w:r w:rsidRPr="006E0920">
              <w:rPr>
                <w:strike/>
                <w:color w:val="FF0000"/>
                <w:sz w:val="20"/>
                <w:szCs w:val="20"/>
                <w:lang w:eastAsia="x-none"/>
              </w:rPr>
              <w:t>For schemes other than SDM, final decision to support or not will be made in RAN1#110bis-e.</w:t>
            </w:r>
          </w:p>
          <w:p w:rsidR="006E0920" w:rsidRPr="006E0920" w:rsidRDefault="006E0920" w:rsidP="006E0920">
            <w:pPr>
              <w:rPr>
                <w:strike/>
                <w:color w:val="FF0000"/>
                <w:sz w:val="20"/>
                <w:szCs w:val="20"/>
                <w:lang w:eastAsia="x-none"/>
              </w:rPr>
            </w:pPr>
          </w:p>
          <w:p w:rsidR="006E0920" w:rsidRPr="006E0920" w:rsidRDefault="006E0920" w:rsidP="006E0920">
            <w:pPr>
              <w:rPr>
                <w:strike/>
                <w:color w:val="FF0000"/>
                <w:sz w:val="20"/>
                <w:szCs w:val="20"/>
                <w:lang w:eastAsia="x-none"/>
              </w:rPr>
            </w:pPr>
          </w:p>
          <w:p w:rsidR="006E0920" w:rsidRPr="006E0920" w:rsidRDefault="006E0920" w:rsidP="006E0920">
            <w:pPr>
              <w:snapToGrid w:val="0"/>
              <w:rPr>
                <w:sz w:val="20"/>
                <w:szCs w:val="20"/>
                <w:highlight w:val="green"/>
              </w:rPr>
            </w:pPr>
            <w:r w:rsidRPr="006E0920">
              <w:rPr>
                <w:b/>
                <w:bCs/>
                <w:sz w:val="20"/>
                <w:szCs w:val="20"/>
                <w:highlight w:val="green"/>
              </w:rPr>
              <w:t>Agreement</w:t>
            </w:r>
          </w:p>
          <w:p w:rsidR="006E0920" w:rsidRPr="006E0920" w:rsidRDefault="006E0920" w:rsidP="006E0920">
            <w:pPr>
              <w:snapToGrid w:val="0"/>
              <w:rPr>
                <w:sz w:val="20"/>
                <w:szCs w:val="20"/>
              </w:rPr>
            </w:pPr>
            <w:r w:rsidRPr="006E0920">
              <w:rPr>
                <w:sz w:val="20"/>
                <w:szCs w:val="20"/>
              </w:rPr>
              <w:t xml:space="preserve">For single-DCI based STxMP PUSCH SDM scheme, support the layer combinations of {1+1, 1+2, 2+1 and 2+2} </w:t>
            </w:r>
            <w:r w:rsidRPr="006E0920">
              <w:rPr>
                <w:strike/>
                <w:color w:val="FF0000"/>
                <w:sz w:val="20"/>
                <w:szCs w:val="20"/>
              </w:rPr>
              <w:t>for single CW case</w:t>
            </w:r>
            <w:r w:rsidRPr="006E0920">
              <w:rPr>
                <w:sz w:val="20"/>
                <w:szCs w:val="20"/>
              </w:rPr>
              <w:t xml:space="preserve">. </w:t>
            </w:r>
          </w:p>
          <w:p w:rsidR="006E0920" w:rsidRPr="006E0920" w:rsidRDefault="006E0920" w:rsidP="006E0920">
            <w:pPr>
              <w:pStyle w:val="ListParagraph"/>
              <w:numPr>
                <w:ilvl w:val="0"/>
                <w:numId w:val="20"/>
              </w:numPr>
              <w:snapToGrid w:val="0"/>
              <w:ind w:leftChars="0"/>
              <w:contextualSpacing/>
              <w:rPr>
                <w:rFonts w:ascii="Times New Roman" w:hAnsi="Times New Roman"/>
                <w:szCs w:val="20"/>
              </w:rPr>
            </w:pPr>
            <w:r w:rsidRPr="006E0920">
              <w:rPr>
                <w:rFonts w:ascii="Times New Roman" w:hAnsi="Times New Roman"/>
                <w:szCs w:val="20"/>
              </w:rPr>
              <w:t>FFS on layer combinations of {1+3} and {3+1} considering the performance gain, system</w:t>
            </w:r>
            <w:r w:rsidRPr="006E0920">
              <w:rPr>
                <w:rFonts w:ascii="Times New Roman" w:hAnsi="Times New Roman"/>
                <w:color w:val="FF0000"/>
                <w:szCs w:val="20"/>
              </w:rPr>
              <w:t xml:space="preserve">/UE </w:t>
            </w:r>
            <w:r w:rsidRPr="006E0920">
              <w:rPr>
                <w:rFonts w:ascii="Times New Roman" w:hAnsi="Times New Roman"/>
                <w:szCs w:val="20"/>
              </w:rPr>
              <w:t>complexity, specification efforts, etc.</w:t>
            </w:r>
          </w:p>
          <w:p w:rsidR="006E0920" w:rsidRPr="006E0920" w:rsidRDefault="006E0920" w:rsidP="006E0920">
            <w:pPr>
              <w:pStyle w:val="ListParagraph"/>
              <w:numPr>
                <w:ilvl w:val="0"/>
                <w:numId w:val="20"/>
              </w:numPr>
              <w:snapToGrid w:val="0"/>
              <w:ind w:leftChars="0"/>
              <w:contextualSpacing/>
              <w:rPr>
                <w:rFonts w:ascii="Times New Roman" w:hAnsi="Times New Roman"/>
                <w:color w:val="FF0000"/>
                <w:szCs w:val="20"/>
              </w:rPr>
            </w:pPr>
            <w:r w:rsidRPr="006E0920">
              <w:rPr>
                <w:rFonts w:ascii="Times New Roman" w:hAnsi="Times New Roman"/>
                <w:color w:val="FF0000"/>
                <w:szCs w:val="20"/>
              </w:rPr>
              <w:t xml:space="preserve">FFS: the option of using layer combination of 0+n and n+0 for dynamic switch between single-panel and STxMP (n=1 or 2, 3 or 4). </w:t>
            </w:r>
          </w:p>
          <w:p w:rsidR="006E0920" w:rsidRPr="006E0920" w:rsidRDefault="006E0920" w:rsidP="006E0920">
            <w:pPr>
              <w:pStyle w:val="ListParagraph"/>
              <w:numPr>
                <w:ilvl w:val="0"/>
                <w:numId w:val="20"/>
              </w:numPr>
              <w:snapToGrid w:val="0"/>
              <w:ind w:leftChars="0"/>
              <w:contextualSpacing/>
              <w:rPr>
                <w:rFonts w:ascii="Times New Roman" w:hAnsi="Times New Roman"/>
                <w:color w:val="FF0000"/>
                <w:szCs w:val="20"/>
              </w:rPr>
            </w:pPr>
            <w:r w:rsidRPr="006E0920">
              <w:rPr>
                <w:rFonts w:ascii="Times New Roman" w:hAnsi="Times New Roman"/>
                <w:color w:val="FF0000"/>
                <w:szCs w:val="20"/>
              </w:rPr>
              <w:t>This applies to SDM with 1 CW at least.</w:t>
            </w:r>
          </w:p>
          <w:p w:rsidR="006E0920" w:rsidRPr="006E0920" w:rsidRDefault="006E0920" w:rsidP="006E0920">
            <w:pPr>
              <w:rPr>
                <w:strike/>
                <w:color w:val="FF0000"/>
                <w:sz w:val="20"/>
                <w:szCs w:val="20"/>
                <w:lang w:eastAsia="x-none"/>
              </w:rPr>
            </w:pPr>
          </w:p>
          <w:p w:rsidR="006E0920" w:rsidRPr="006E0920" w:rsidRDefault="006E0920" w:rsidP="006E0920">
            <w:pPr>
              <w:snapToGrid w:val="0"/>
              <w:rPr>
                <w:sz w:val="20"/>
                <w:szCs w:val="20"/>
                <w:highlight w:val="green"/>
              </w:rPr>
            </w:pPr>
            <w:r w:rsidRPr="006E0920">
              <w:rPr>
                <w:b/>
                <w:bCs/>
                <w:sz w:val="20"/>
                <w:szCs w:val="20"/>
                <w:highlight w:val="green"/>
              </w:rPr>
              <w:t>Agreement</w:t>
            </w:r>
          </w:p>
          <w:p w:rsidR="006E0920" w:rsidRPr="006E0920" w:rsidRDefault="006E0920" w:rsidP="006E0920">
            <w:pPr>
              <w:snapToGrid w:val="0"/>
              <w:rPr>
                <w:sz w:val="20"/>
                <w:szCs w:val="20"/>
              </w:rPr>
            </w:pPr>
            <w:r w:rsidRPr="006E0920">
              <w:rPr>
                <w:sz w:val="20"/>
                <w:szCs w:val="20"/>
              </w:rPr>
              <w:t xml:space="preserve">To enhance the DMRS port indication for SDM scheme of STxMP PUSCH transmission in single-DCI based </w:t>
            </w:r>
            <w:proofErr w:type="spellStart"/>
            <w:r w:rsidRPr="006E0920">
              <w:rPr>
                <w:sz w:val="20"/>
                <w:szCs w:val="20"/>
              </w:rPr>
              <w:t>mTRP</w:t>
            </w:r>
            <w:proofErr w:type="spellEnd"/>
            <w:r w:rsidRPr="006E0920">
              <w:rPr>
                <w:sz w:val="20"/>
                <w:szCs w:val="20"/>
              </w:rPr>
              <w:t xml:space="preserve"> system, study the following aspects:</w:t>
            </w:r>
          </w:p>
          <w:p w:rsidR="006E0920" w:rsidRPr="006E0920" w:rsidRDefault="006E0920" w:rsidP="006E0920">
            <w:pPr>
              <w:pStyle w:val="ListParagraph"/>
              <w:numPr>
                <w:ilvl w:val="0"/>
                <w:numId w:val="21"/>
              </w:numPr>
              <w:snapToGrid w:val="0"/>
              <w:ind w:leftChars="0"/>
              <w:contextualSpacing/>
              <w:rPr>
                <w:rFonts w:ascii="Times New Roman" w:hAnsi="Times New Roman"/>
                <w:szCs w:val="20"/>
              </w:rPr>
            </w:pPr>
            <w:r w:rsidRPr="006E0920">
              <w:rPr>
                <w:rFonts w:ascii="Times New Roman" w:hAnsi="Times New Roman"/>
                <w:szCs w:val="20"/>
              </w:rPr>
              <w:t>Whether the indicated DMRS ports can be in different or same CDM group?</w:t>
            </w:r>
          </w:p>
          <w:p w:rsidR="006E0920" w:rsidRPr="006E0920" w:rsidRDefault="006E0920" w:rsidP="006E0920">
            <w:pPr>
              <w:pStyle w:val="ListParagraph"/>
              <w:numPr>
                <w:ilvl w:val="0"/>
                <w:numId w:val="21"/>
              </w:numPr>
              <w:snapToGrid w:val="0"/>
              <w:ind w:leftChars="0"/>
              <w:contextualSpacing/>
              <w:rPr>
                <w:rFonts w:ascii="Times New Roman" w:hAnsi="Times New Roman"/>
                <w:szCs w:val="20"/>
              </w:rPr>
            </w:pPr>
            <w:r w:rsidRPr="006E0920">
              <w:rPr>
                <w:rFonts w:ascii="Times New Roman" w:hAnsi="Times New Roman"/>
                <w:szCs w:val="20"/>
              </w:rPr>
              <w:t>How to determine the port partition among PUSCH layers.</w:t>
            </w:r>
          </w:p>
          <w:p w:rsidR="006E0920" w:rsidRPr="006E0920" w:rsidRDefault="006E0920" w:rsidP="006E0920">
            <w:pPr>
              <w:pStyle w:val="ListParagraph"/>
              <w:numPr>
                <w:ilvl w:val="0"/>
                <w:numId w:val="21"/>
              </w:numPr>
              <w:snapToGrid w:val="0"/>
              <w:ind w:leftChars="0"/>
              <w:contextualSpacing/>
              <w:rPr>
                <w:rFonts w:ascii="Times New Roman" w:hAnsi="Times New Roman"/>
                <w:szCs w:val="20"/>
              </w:rPr>
            </w:pPr>
            <w:r w:rsidRPr="006E0920">
              <w:rPr>
                <w:rFonts w:ascii="Times New Roman" w:hAnsi="Times New Roman"/>
                <w:szCs w:val="20"/>
              </w:rPr>
              <w:t>How to map DMRS ports with PUSCH layers from different panels.</w:t>
            </w:r>
          </w:p>
          <w:p w:rsidR="006E0920" w:rsidRPr="006E0920" w:rsidRDefault="006E0920" w:rsidP="006E0920">
            <w:pPr>
              <w:pStyle w:val="ListParagraph"/>
              <w:numPr>
                <w:ilvl w:val="0"/>
                <w:numId w:val="21"/>
              </w:numPr>
              <w:snapToGrid w:val="0"/>
              <w:ind w:leftChars="0"/>
              <w:contextualSpacing/>
              <w:rPr>
                <w:rFonts w:ascii="Times New Roman" w:hAnsi="Times New Roman"/>
                <w:szCs w:val="20"/>
              </w:rPr>
            </w:pPr>
            <w:r w:rsidRPr="006E0920">
              <w:rPr>
                <w:rFonts w:ascii="Times New Roman" w:hAnsi="Times New Roman"/>
                <w:szCs w:val="20"/>
              </w:rPr>
              <w:t>Whether to use one DCI field or two DCI fields for DMRS port indication</w:t>
            </w:r>
          </w:p>
          <w:p w:rsidR="006E0920" w:rsidRPr="006E0920" w:rsidRDefault="006E0920" w:rsidP="006E0920">
            <w:pPr>
              <w:pStyle w:val="ListParagraph"/>
              <w:numPr>
                <w:ilvl w:val="0"/>
                <w:numId w:val="21"/>
              </w:numPr>
              <w:snapToGrid w:val="0"/>
              <w:ind w:leftChars="0"/>
              <w:contextualSpacing/>
              <w:rPr>
                <w:rFonts w:ascii="Times New Roman" w:hAnsi="Times New Roman"/>
                <w:szCs w:val="20"/>
              </w:rPr>
            </w:pPr>
            <w:r w:rsidRPr="006E0920">
              <w:rPr>
                <w:rFonts w:ascii="Times New Roman" w:hAnsi="Times New Roman"/>
                <w:szCs w:val="20"/>
              </w:rPr>
              <w:t>How to indicate layer combination that is used to partition DMRS port partition among PUSCH layers.</w:t>
            </w:r>
          </w:p>
          <w:p w:rsidR="006E0920" w:rsidRPr="006E0920" w:rsidRDefault="006E0920" w:rsidP="006E0920">
            <w:pPr>
              <w:pStyle w:val="ListParagraph"/>
              <w:numPr>
                <w:ilvl w:val="0"/>
                <w:numId w:val="21"/>
              </w:numPr>
              <w:snapToGrid w:val="0"/>
              <w:ind w:leftChars="0"/>
              <w:contextualSpacing/>
              <w:rPr>
                <w:rFonts w:ascii="Times New Roman" w:hAnsi="Times New Roman"/>
                <w:szCs w:val="20"/>
              </w:rPr>
            </w:pPr>
            <w:r w:rsidRPr="006E0920">
              <w:rPr>
                <w:rFonts w:ascii="Times New Roman" w:hAnsi="Times New Roman"/>
                <w:szCs w:val="20"/>
              </w:rPr>
              <w:t>Other aspects are not precluded.</w:t>
            </w:r>
          </w:p>
          <w:p w:rsidR="006E0920" w:rsidRPr="006E0920" w:rsidRDefault="006E0920" w:rsidP="006E0920">
            <w:pPr>
              <w:rPr>
                <w:strike/>
                <w:color w:val="FF0000"/>
                <w:sz w:val="20"/>
                <w:szCs w:val="20"/>
                <w:lang w:eastAsia="x-none"/>
              </w:rPr>
            </w:pPr>
          </w:p>
          <w:p w:rsidR="006E0920" w:rsidRPr="006E0920" w:rsidRDefault="006E0920" w:rsidP="006E0920">
            <w:pPr>
              <w:snapToGrid w:val="0"/>
              <w:rPr>
                <w:sz w:val="20"/>
                <w:szCs w:val="20"/>
                <w:highlight w:val="green"/>
              </w:rPr>
            </w:pPr>
            <w:r w:rsidRPr="006E0920">
              <w:rPr>
                <w:b/>
                <w:bCs/>
                <w:sz w:val="20"/>
                <w:szCs w:val="20"/>
                <w:highlight w:val="green"/>
              </w:rPr>
              <w:t>Agreement</w:t>
            </w:r>
          </w:p>
          <w:p w:rsidR="006E0920" w:rsidRPr="006E0920" w:rsidRDefault="006E0920" w:rsidP="006E0920">
            <w:pPr>
              <w:rPr>
                <w:b/>
                <w:bCs/>
                <w:sz w:val="20"/>
                <w:szCs w:val="20"/>
              </w:rPr>
            </w:pPr>
            <w:r w:rsidRPr="006E0920">
              <w:rPr>
                <w:rStyle w:val="Strong"/>
                <w:rFonts w:eastAsia="MS Mincho"/>
                <w:b w:val="0"/>
                <w:bCs w:val="0"/>
                <w:sz w:val="20"/>
                <w:szCs w:val="20"/>
              </w:rPr>
              <w:t>Study and evaluate STxMP PUCCH based on the following:</w:t>
            </w:r>
          </w:p>
          <w:p w:rsidR="006E0920" w:rsidRPr="006E0920" w:rsidRDefault="006E0920" w:rsidP="006E0920">
            <w:pPr>
              <w:numPr>
                <w:ilvl w:val="0"/>
                <w:numId w:val="22"/>
              </w:numPr>
              <w:rPr>
                <w:b/>
                <w:bCs/>
                <w:sz w:val="20"/>
                <w:szCs w:val="20"/>
              </w:rPr>
            </w:pPr>
            <w:r w:rsidRPr="006E0920">
              <w:rPr>
                <w:rStyle w:val="Strong"/>
                <w:b w:val="0"/>
                <w:bCs w:val="0"/>
                <w:sz w:val="20"/>
                <w:szCs w:val="20"/>
              </w:rPr>
              <w:t xml:space="preserve">For single-DCI based STxMP PUCCH transmissions, </w:t>
            </w:r>
            <w:r w:rsidRPr="006E0920">
              <w:rPr>
                <w:rStyle w:val="Strong"/>
                <w:b w:val="0"/>
                <w:bCs w:val="0"/>
                <w:color w:val="FF0000"/>
                <w:sz w:val="20"/>
                <w:szCs w:val="20"/>
              </w:rPr>
              <w:t xml:space="preserve">companies to provide the detailed description of the scheme being evaluated </w:t>
            </w:r>
            <w:r w:rsidRPr="006E0920">
              <w:rPr>
                <w:rStyle w:val="Strong"/>
                <w:b w:val="0"/>
                <w:bCs w:val="0"/>
                <w:color w:val="00B050"/>
                <w:sz w:val="20"/>
                <w:szCs w:val="20"/>
              </w:rPr>
              <w:t>along with evaluation results in contribution.</w:t>
            </w:r>
          </w:p>
          <w:p w:rsidR="006E0920" w:rsidRPr="006E0920" w:rsidRDefault="006E0920" w:rsidP="006E0920">
            <w:pPr>
              <w:numPr>
                <w:ilvl w:val="0"/>
                <w:numId w:val="22"/>
              </w:numPr>
              <w:rPr>
                <w:b/>
                <w:bCs/>
                <w:sz w:val="20"/>
                <w:szCs w:val="20"/>
              </w:rPr>
            </w:pPr>
            <w:r w:rsidRPr="006E0920">
              <w:rPr>
                <w:rStyle w:val="Strong"/>
                <w:b w:val="0"/>
                <w:bCs w:val="0"/>
                <w:sz w:val="20"/>
                <w:szCs w:val="20"/>
              </w:rPr>
              <w:t>For multi-DCI based STxMP PUCCH transmissions, transmitting two PUCCH resources with independent UCI payload to different TRPs with different UE panels that are fully or partially overlapping in time domain</w:t>
            </w:r>
            <w:r w:rsidRPr="006E0920">
              <w:rPr>
                <w:rStyle w:val="Strong"/>
                <w:rFonts w:eastAsia="MS Mincho"/>
                <w:b w:val="0"/>
                <w:bCs w:val="0"/>
                <w:sz w:val="20"/>
                <w:szCs w:val="20"/>
              </w:rPr>
              <w:t xml:space="preserve"> and partially/fully/non-overlapping in frequency domain</w:t>
            </w:r>
            <w:r w:rsidRPr="006E0920">
              <w:rPr>
                <w:rStyle w:val="Strong"/>
                <w:b w:val="0"/>
                <w:bCs w:val="0"/>
                <w:sz w:val="20"/>
                <w:szCs w:val="20"/>
              </w:rPr>
              <w:t xml:space="preserve"> can be considered.</w:t>
            </w:r>
          </w:p>
          <w:p w:rsidR="006E0920" w:rsidRPr="006E0920" w:rsidRDefault="006E0920" w:rsidP="006E0920">
            <w:pPr>
              <w:numPr>
                <w:ilvl w:val="0"/>
                <w:numId w:val="22"/>
              </w:numPr>
              <w:rPr>
                <w:b/>
                <w:bCs/>
                <w:sz w:val="20"/>
                <w:szCs w:val="20"/>
              </w:rPr>
            </w:pPr>
            <w:r w:rsidRPr="006E0920">
              <w:rPr>
                <w:rStyle w:val="Strong"/>
                <w:b w:val="0"/>
                <w:bCs w:val="0"/>
                <w:sz w:val="20"/>
                <w:szCs w:val="20"/>
              </w:rPr>
              <w:t xml:space="preserve">Note: Companies can reuse the EVM assumptions of Rel-18 STxMP as agreed in RAN1#109-e (other than the parameters that are specific to PUSCH) as well as Rel-17 EVM for PUCCH as </w:t>
            </w:r>
            <w:r w:rsidRPr="006E0920">
              <w:rPr>
                <w:rStyle w:val="Strong"/>
                <w:b w:val="0"/>
                <w:bCs w:val="0"/>
                <w:sz w:val="20"/>
                <w:szCs w:val="20"/>
              </w:rPr>
              <w:lastRenderedPageBreak/>
              <w:t>agreed in RAN1#102-e (PUCCH format, # of RBs/symbols, UCI payload, and Frequency hopping as shown below).</w:t>
            </w:r>
          </w:p>
          <w:p w:rsidR="006E0920" w:rsidRPr="006E0920" w:rsidRDefault="006E0920" w:rsidP="006E0920">
            <w:pPr>
              <w:numPr>
                <w:ilvl w:val="1"/>
                <w:numId w:val="22"/>
              </w:numPr>
              <w:rPr>
                <w:b/>
                <w:bCs/>
                <w:sz w:val="20"/>
                <w:szCs w:val="20"/>
              </w:rPr>
            </w:pPr>
            <w:r w:rsidRPr="006E0920">
              <w:rPr>
                <w:rStyle w:val="Strong"/>
                <w:b w:val="0"/>
                <w:bCs w:val="0"/>
                <w:sz w:val="20"/>
                <w:szCs w:val="20"/>
              </w:rPr>
              <w:t xml:space="preserve">Baseline scheme can be Rel-15 PUCCH or Rel-17 </w:t>
            </w:r>
            <w:proofErr w:type="spellStart"/>
            <w:r w:rsidRPr="006E0920">
              <w:rPr>
                <w:rStyle w:val="Strong"/>
                <w:b w:val="0"/>
                <w:bCs w:val="0"/>
                <w:sz w:val="20"/>
                <w:szCs w:val="20"/>
              </w:rPr>
              <w:t>mTRP</w:t>
            </w:r>
            <w:proofErr w:type="spellEnd"/>
            <w:r w:rsidRPr="006E0920">
              <w:rPr>
                <w:rStyle w:val="Strong"/>
                <w:b w:val="0"/>
                <w:bCs w:val="0"/>
                <w:sz w:val="20"/>
                <w:szCs w:val="20"/>
              </w:rPr>
              <w:t xml:space="preserve"> PUCCH repetition.</w:t>
            </w:r>
          </w:p>
          <w:tbl>
            <w:tblPr>
              <w:tblW w:w="9060" w:type="dxa"/>
              <w:jc w:val="center"/>
              <w:tblCellMar>
                <w:left w:w="0" w:type="dxa"/>
                <w:right w:w="0" w:type="dxa"/>
              </w:tblCellMar>
              <w:tblLook w:val="04A0" w:firstRow="1" w:lastRow="0" w:firstColumn="1" w:lastColumn="0" w:noHBand="0" w:noVBand="1"/>
            </w:tblPr>
            <w:tblGrid>
              <w:gridCol w:w="3593"/>
              <w:gridCol w:w="5467"/>
            </w:tblGrid>
            <w:tr w:rsidR="006E0920" w:rsidRPr="006E0920" w:rsidTr="00B925FA">
              <w:trPr>
                <w:jc w:val="center"/>
              </w:trPr>
              <w:tc>
                <w:tcPr>
                  <w:tcW w:w="359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rsidR="006E0920" w:rsidRPr="006E0920" w:rsidRDefault="006E0920" w:rsidP="006E0920">
                  <w:pPr>
                    <w:spacing w:line="252" w:lineRule="auto"/>
                    <w:jc w:val="both"/>
                    <w:rPr>
                      <w:rFonts w:eastAsia="Calibri"/>
                      <w:sz w:val="20"/>
                      <w:szCs w:val="20"/>
                    </w:rPr>
                  </w:pPr>
                  <w:r w:rsidRPr="006E0920">
                    <w:rPr>
                      <w:color w:val="000000"/>
                      <w:sz w:val="20"/>
                      <w:szCs w:val="20"/>
                      <w:lang w:eastAsia="ko-KR"/>
                    </w:rPr>
                    <w:t>Parameters</w:t>
                  </w:r>
                </w:p>
              </w:tc>
              <w:tc>
                <w:tcPr>
                  <w:tcW w:w="547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rsidR="006E0920" w:rsidRPr="006E0920" w:rsidRDefault="006E0920" w:rsidP="006E0920">
                  <w:pPr>
                    <w:spacing w:line="252" w:lineRule="auto"/>
                    <w:jc w:val="both"/>
                    <w:rPr>
                      <w:sz w:val="20"/>
                      <w:szCs w:val="20"/>
                    </w:rPr>
                  </w:pPr>
                  <w:r w:rsidRPr="006E0920">
                    <w:rPr>
                      <w:color w:val="000000"/>
                      <w:sz w:val="20"/>
                      <w:szCs w:val="20"/>
                      <w:lang w:eastAsia="ko-KR"/>
                    </w:rPr>
                    <w:t>Potential values</w:t>
                  </w:r>
                </w:p>
              </w:tc>
            </w:tr>
            <w:tr w:rsidR="006E0920" w:rsidRPr="006E0920" w:rsidTr="00B925FA">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0920" w:rsidRPr="006E0920" w:rsidRDefault="006E0920" w:rsidP="006E0920">
                  <w:pPr>
                    <w:spacing w:line="252" w:lineRule="auto"/>
                    <w:jc w:val="both"/>
                    <w:rPr>
                      <w:sz w:val="20"/>
                      <w:szCs w:val="20"/>
                    </w:rPr>
                  </w:pPr>
                  <w:r w:rsidRPr="006E0920">
                    <w:rPr>
                      <w:sz w:val="20"/>
                      <w:szCs w:val="20"/>
                      <w:lang w:eastAsia="ko-KR"/>
                    </w:rPr>
                    <w:t>Baseline scheme</w:t>
                  </w:r>
                </w:p>
              </w:tc>
              <w:tc>
                <w:tcPr>
                  <w:tcW w:w="5472" w:type="dxa"/>
                  <w:tcBorders>
                    <w:top w:val="nil"/>
                    <w:left w:val="nil"/>
                    <w:bottom w:val="single" w:sz="8" w:space="0" w:color="auto"/>
                    <w:right w:val="single" w:sz="8" w:space="0" w:color="auto"/>
                  </w:tcBorders>
                  <w:tcMar>
                    <w:top w:w="0" w:type="dxa"/>
                    <w:left w:w="108" w:type="dxa"/>
                    <w:bottom w:w="0" w:type="dxa"/>
                    <w:right w:w="108" w:type="dxa"/>
                  </w:tcMar>
                </w:tcPr>
                <w:p w:rsidR="006E0920" w:rsidRPr="006E0920" w:rsidRDefault="006E0920" w:rsidP="006E0920">
                  <w:pPr>
                    <w:spacing w:line="252" w:lineRule="auto"/>
                    <w:jc w:val="both"/>
                    <w:rPr>
                      <w:sz w:val="20"/>
                      <w:szCs w:val="20"/>
                    </w:rPr>
                  </w:pPr>
                  <w:r w:rsidRPr="006E0920">
                    <w:rPr>
                      <w:sz w:val="20"/>
                      <w:szCs w:val="20"/>
                      <w:lang w:eastAsia="ko-KR"/>
                    </w:rPr>
                    <w:t xml:space="preserve">Rel-15 PUCCH or Rel-17 </w:t>
                  </w:r>
                  <w:proofErr w:type="spellStart"/>
                  <w:r w:rsidRPr="006E0920">
                    <w:rPr>
                      <w:sz w:val="20"/>
                      <w:szCs w:val="20"/>
                      <w:lang w:eastAsia="ko-KR"/>
                    </w:rPr>
                    <w:t>mTRP</w:t>
                  </w:r>
                  <w:proofErr w:type="spellEnd"/>
                  <w:r w:rsidRPr="006E0920">
                    <w:rPr>
                      <w:sz w:val="20"/>
                      <w:szCs w:val="20"/>
                      <w:lang w:eastAsia="ko-KR"/>
                    </w:rPr>
                    <w:t xml:space="preserve"> PUCCH repetition</w:t>
                  </w:r>
                </w:p>
              </w:tc>
            </w:tr>
            <w:tr w:rsidR="006E0920" w:rsidRPr="006E0920" w:rsidTr="00B925FA">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0920" w:rsidRPr="006E0920" w:rsidRDefault="006E0920" w:rsidP="006E0920">
                  <w:pPr>
                    <w:spacing w:line="252" w:lineRule="auto"/>
                    <w:jc w:val="both"/>
                    <w:rPr>
                      <w:sz w:val="20"/>
                      <w:szCs w:val="20"/>
                    </w:rPr>
                  </w:pPr>
                  <w:r w:rsidRPr="006E0920">
                    <w:rPr>
                      <w:sz w:val="20"/>
                      <w:szCs w:val="20"/>
                      <w:lang w:eastAsia="ko-KR"/>
                    </w:rPr>
                    <w:t>PUCCH format</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rsidR="006E0920" w:rsidRPr="006E0920" w:rsidRDefault="006E0920" w:rsidP="006E0920">
                  <w:pPr>
                    <w:spacing w:line="252" w:lineRule="auto"/>
                    <w:jc w:val="both"/>
                    <w:rPr>
                      <w:sz w:val="20"/>
                      <w:szCs w:val="20"/>
                    </w:rPr>
                  </w:pPr>
                  <w:r w:rsidRPr="006E0920">
                    <w:rPr>
                      <w:sz w:val="20"/>
                      <w:szCs w:val="20"/>
                      <w:lang w:eastAsia="ko-KR"/>
                    </w:rPr>
                    <w:t>Format 1 and 3.</w:t>
                  </w:r>
                </w:p>
                <w:p w:rsidR="006E0920" w:rsidRPr="006E0920" w:rsidRDefault="006E0920" w:rsidP="006E0920">
                  <w:pPr>
                    <w:spacing w:line="252" w:lineRule="auto"/>
                    <w:jc w:val="both"/>
                    <w:rPr>
                      <w:sz w:val="20"/>
                      <w:szCs w:val="20"/>
                    </w:rPr>
                  </w:pPr>
                  <w:r w:rsidRPr="006E0920">
                    <w:rPr>
                      <w:sz w:val="20"/>
                      <w:szCs w:val="20"/>
                      <w:lang w:eastAsia="ko-KR"/>
                    </w:rPr>
                    <w:t>Other PUCCH Formats can be optionally considered.</w:t>
                  </w:r>
                </w:p>
              </w:tc>
            </w:tr>
            <w:tr w:rsidR="006E0920" w:rsidRPr="006E0920" w:rsidTr="00B925FA">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0920" w:rsidRPr="006E0920" w:rsidRDefault="006E0920" w:rsidP="006E0920">
                  <w:pPr>
                    <w:spacing w:line="252" w:lineRule="auto"/>
                    <w:jc w:val="both"/>
                    <w:rPr>
                      <w:sz w:val="20"/>
                      <w:szCs w:val="20"/>
                    </w:rPr>
                  </w:pPr>
                  <w:r w:rsidRPr="006E0920">
                    <w:rPr>
                      <w:sz w:val="20"/>
                      <w:szCs w:val="20"/>
                      <w:lang w:eastAsia="ko-KR"/>
                    </w:rPr>
                    <w:t xml:space="preserve"># </w:t>
                  </w:r>
                  <w:proofErr w:type="gramStart"/>
                  <w:r w:rsidRPr="006E0920">
                    <w:rPr>
                      <w:sz w:val="20"/>
                      <w:szCs w:val="20"/>
                      <w:lang w:eastAsia="ko-KR"/>
                    </w:rPr>
                    <w:t>of</w:t>
                  </w:r>
                  <w:proofErr w:type="gramEnd"/>
                  <w:r w:rsidRPr="006E0920">
                    <w:rPr>
                      <w:sz w:val="20"/>
                      <w:szCs w:val="20"/>
                      <w:lang w:eastAsia="ko-KR"/>
                    </w:rPr>
                    <w:t xml:space="preserve"> RBs/symbols</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rsidR="006E0920" w:rsidRPr="006E0920" w:rsidRDefault="006E0920" w:rsidP="006E0920">
                  <w:pPr>
                    <w:spacing w:line="252" w:lineRule="auto"/>
                    <w:jc w:val="both"/>
                    <w:rPr>
                      <w:sz w:val="20"/>
                      <w:szCs w:val="20"/>
                    </w:rPr>
                  </w:pPr>
                  <w:r w:rsidRPr="006E0920">
                    <w:rPr>
                      <w:sz w:val="20"/>
                      <w:szCs w:val="20"/>
                      <w:lang w:eastAsia="ko-KR"/>
                    </w:rPr>
                    <w:t>PUCCH Format 1: 4 symbols, 1 RB</w:t>
                  </w:r>
                </w:p>
                <w:p w:rsidR="006E0920" w:rsidRPr="006E0920" w:rsidRDefault="006E0920" w:rsidP="006E0920">
                  <w:pPr>
                    <w:spacing w:line="252" w:lineRule="auto"/>
                    <w:jc w:val="both"/>
                    <w:rPr>
                      <w:sz w:val="20"/>
                      <w:szCs w:val="20"/>
                    </w:rPr>
                  </w:pPr>
                  <w:r w:rsidRPr="006E0920">
                    <w:rPr>
                      <w:sz w:val="20"/>
                      <w:szCs w:val="20"/>
                      <w:lang w:eastAsia="ko-KR"/>
                    </w:rPr>
                    <w:t>PUCCH Format 3: 4 and 8 symbols, 1 RB</w:t>
                  </w:r>
                </w:p>
                <w:p w:rsidR="006E0920" w:rsidRPr="006E0920" w:rsidRDefault="006E0920" w:rsidP="006E0920">
                  <w:pPr>
                    <w:spacing w:line="252" w:lineRule="auto"/>
                    <w:jc w:val="both"/>
                    <w:rPr>
                      <w:sz w:val="20"/>
                      <w:szCs w:val="20"/>
                    </w:rPr>
                  </w:pPr>
                  <w:r w:rsidRPr="006E0920">
                    <w:rPr>
                      <w:sz w:val="20"/>
                      <w:szCs w:val="20"/>
                      <w:lang w:eastAsia="ko-KR"/>
                    </w:rPr>
                    <w:t>Other combinations are not precluded.</w:t>
                  </w:r>
                </w:p>
              </w:tc>
            </w:tr>
            <w:tr w:rsidR="006E0920" w:rsidRPr="006E0920" w:rsidTr="00B925FA">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0920" w:rsidRPr="006E0920" w:rsidRDefault="006E0920" w:rsidP="006E0920">
                  <w:pPr>
                    <w:spacing w:line="252" w:lineRule="auto"/>
                    <w:jc w:val="both"/>
                    <w:rPr>
                      <w:sz w:val="20"/>
                      <w:szCs w:val="20"/>
                    </w:rPr>
                  </w:pPr>
                  <w:r w:rsidRPr="006E0920">
                    <w:rPr>
                      <w:sz w:val="20"/>
                      <w:szCs w:val="20"/>
                      <w:lang w:eastAsia="ko-KR"/>
                    </w:rPr>
                    <w:t>UCI payload</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rsidR="006E0920" w:rsidRPr="006E0920" w:rsidRDefault="006E0920" w:rsidP="006E0920">
                  <w:pPr>
                    <w:spacing w:line="252" w:lineRule="auto"/>
                    <w:jc w:val="both"/>
                    <w:rPr>
                      <w:sz w:val="20"/>
                      <w:szCs w:val="20"/>
                    </w:rPr>
                  </w:pPr>
                  <w:r w:rsidRPr="006E0920">
                    <w:rPr>
                      <w:sz w:val="20"/>
                      <w:szCs w:val="20"/>
                      <w:lang w:eastAsia="ko-KR"/>
                    </w:rPr>
                    <w:t>2 bits for PUCCH Format 1 (and Format 0, if considered). </w:t>
                  </w:r>
                </w:p>
                <w:p w:rsidR="006E0920" w:rsidRPr="006E0920" w:rsidRDefault="006E0920" w:rsidP="006E0920">
                  <w:pPr>
                    <w:spacing w:line="252" w:lineRule="auto"/>
                    <w:jc w:val="both"/>
                    <w:rPr>
                      <w:sz w:val="20"/>
                      <w:szCs w:val="20"/>
                    </w:rPr>
                  </w:pPr>
                  <w:r w:rsidRPr="006E0920">
                    <w:rPr>
                      <w:sz w:val="20"/>
                      <w:szCs w:val="20"/>
                      <w:lang w:eastAsia="ko-KR"/>
                    </w:rPr>
                    <w:t>Companies to report assumptions on other PUCCH Formats</w:t>
                  </w:r>
                </w:p>
              </w:tc>
            </w:tr>
            <w:tr w:rsidR="006E0920" w:rsidRPr="006E0920" w:rsidTr="00B925FA">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E0920" w:rsidRPr="006E0920" w:rsidRDefault="006E0920" w:rsidP="006E0920">
                  <w:pPr>
                    <w:spacing w:line="252" w:lineRule="auto"/>
                    <w:jc w:val="both"/>
                    <w:rPr>
                      <w:sz w:val="20"/>
                      <w:szCs w:val="20"/>
                    </w:rPr>
                  </w:pPr>
                  <w:r w:rsidRPr="006E0920">
                    <w:rPr>
                      <w:sz w:val="20"/>
                      <w:szCs w:val="20"/>
                      <w:lang w:eastAsia="ko-KR"/>
                    </w:rPr>
                    <w:t>Frequency hopping</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rsidR="006E0920" w:rsidRPr="006E0920" w:rsidRDefault="006E0920" w:rsidP="006E0920">
                  <w:pPr>
                    <w:spacing w:line="252" w:lineRule="auto"/>
                    <w:jc w:val="both"/>
                    <w:rPr>
                      <w:sz w:val="20"/>
                      <w:szCs w:val="20"/>
                    </w:rPr>
                  </w:pPr>
                  <w:r w:rsidRPr="006E0920">
                    <w:rPr>
                      <w:sz w:val="20"/>
                      <w:szCs w:val="20"/>
                      <w:lang w:eastAsia="ko-KR"/>
                    </w:rPr>
                    <w:t>Reported by companies</w:t>
                  </w:r>
                </w:p>
              </w:tc>
            </w:tr>
          </w:tbl>
          <w:p w:rsidR="006E0920" w:rsidRPr="006E0920" w:rsidRDefault="006E0920" w:rsidP="006E0920">
            <w:pPr>
              <w:rPr>
                <w:strike/>
                <w:color w:val="FF0000"/>
                <w:sz w:val="20"/>
                <w:szCs w:val="20"/>
                <w:lang w:eastAsia="x-none"/>
              </w:rPr>
            </w:pPr>
          </w:p>
          <w:p w:rsidR="00557396" w:rsidRPr="006E0920" w:rsidRDefault="00557396" w:rsidP="00A93065">
            <w:pPr>
              <w:pStyle w:val="xxmsonormal"/>
              <w:shd w:val="clear" w:color="auto" w:fill="FFFFFF"/>
              <w:rPr>
                <w:rFonts w:ascii="Times New Roman" w:hAnsi="Times New Roman" w:cs="Times New Roman"/>
                <w:sz w:val="20"/>
                <w:szCs w:val="20"/>
                <w:lang w:val="en-GB"/>
              </w:rPr>
            </w:pPr>
          </w:p>
        </w:tc>
      </w:tr>
    </w:tbl>
    <w:p w:rsidR="00557396" w:rsidRDefault="00557396" w:rsidP="00557396">
      <w:pPr>
        <w:pStyle w:val="0Maintext"/>
        <w:spacing w:after="120" w:afterAutospacing="0" w:line="240" w:lineRule="auto"/>
        <w:ind w:firstLine="0"/>
        <w:rPr>
          <w:lang w:val="en-US"/>
        </w:rPr>
      </w:pPr>
    </w:p>
    <w:p w:rsidR="00557396" w:rsidRDefault="00557396" w:rsidP="00557396">
      <w:pPr>
        <w:pStyle w:val="0Maintext"/>
        <w:spacing w:after="120" w:afterAutospacing="0" w:line="240" w:lineRule="auto"/>
        <w:ind w:firstLine="0"/>
        <w:rPr>
          <w:lang w:val="en-US"/>
        </w:rPr>
      </w:pPr>
      <w:r>
        <w:rPr>
          <w:lang w:val="en-US"/>
        </w:rPr>
        <w:t>In this contribution, we provide some discussion</w:t>
      </w:r>
      <w:r w:rsidR="00E56179">
        <w:rPr>
          <w:lang w:val="en-US"/>
        </w:rPr>
        <w:t>s</w:t>
      </w:r>
      <w:r>
        <w:rPr>
          <w:lang w:val="en-US"/>
        </w:rPr>
        <w:t xml:space="preserve"> on </w:t>
      </w:r>
      <w:r w:rsidR="00330D34">
        <w:rPr>
          <w:lang w:val="en-US"/>
        </w:rPr>
        <w:t>simultaneous multi-panel transmission</w:t>
      </w:r>
      <w:r>
        <w:rPr>
          <w:lang w:val="en-US"/>
        </w:rPr>
        <w:t>.</w:t>
      </w:r>
    </w:p>
    <w:p w:rsidR="001F1EBF" w:rsidRDefault="001F1EBF" w:rsidP="001F1EBF">
      <w:pPr>
        <w:pStyle w:val="Heading1"/>
      </w:pPr>
      <w:r>
        <w:t>General aspects</w:t>
      </w:r>
    </w:p>
    <w:p w:rsidR="001F1EBF" w:rsidRDefault="001F1EBF" w:rsidP="00557396">
      <w:pPr>
        <w:pStyle w:val="0Maintext"/>
        <w:spacing w:after="120" w:afterAutospacing="0" w:line="240" w:lineRule="auto"/>
        <w:ind w:firstLine="0"/>
        <w:rPr>
          <w:lang w:val="en-US"/>
        </w:rPr>
      </w:pPr>
      <w:r>
        <w:rPr>
          <w:lang w:val="en-US"/>
        </w:rPr>
        <w:t>Several general assumption should be clarified on the enhancement of STxMP:</w:t>
      </w:r>
    </w:p>
    <w:p w:rsidR="001F1EBF" w:rsidRDefault="001F1EBF" w:rsidP="001F1EBF">
      <w:pPr>
        <w:pStyle w:val="0Maintext"/>
        <w:numPr>
          <w:ilvl w:val="0"/>
          <w:numId w:val="16"/>
        </w:numPr>
        <w:spacing w:after="120" w:afterAutospacing="0" w:line="240" w:lineRule="auto"/>
        <w:rPr>
          <w:lang w:val="en-US"/>
        </w:rPr>
      </w:pPr>
      <w:r>
        <w:rPr>
          <w:lang w:val="en-US"/>
        </w:rPr>
        <w:t>Maximum number of active UE panels</w:t>
      </w:r>
    </w:p>
    <w:p w:rsidR="001F1EBF" w:rsidRDefault="001F1EBF" w:rsidP="001F1EBF">
      <w:pPr>
        <w:pStyle w:val="0Maintext"/>
        <w:numPr>
          <w:ilvl w:val="0"/>
          <w:numId w:val="16"/>
        </w:numPr>
        <w:spacing w:after="120" w:afterAutospacing="0" w:line="240" w:lineRule="auto"/>
        <w:rPr>
          <w:lang w:val="en-US"/>
        </w:rPr>
      </w:pPr>
      <w:r>
        <w:rPr>
          <w:lang w:val="en-US"/>
        </w:rPr>
        <w:t>Maximum number of physical UE panels</w:t>
      </w:r>
    </w:p>
    <w:p w:rsidR="001F1EBF" w:rsidRDefault="001F1EBF" w:rsidP="001F1EBF">
      <w:pPr>
        <w:pStyle w:val="0Maintext"/>
        <w:numPr>
          <w:ilvl w:val="0"/>
          <w:numId w:val="16"/>
        </w:numPr>
        <w:spacing w:after="120" w:afterAutospacing="0" w:line="240" w:lineRule="auto"/>
        <w:rPr>
          <w:lang w:val="en-US"/>
        </w:rPr>
      </w:pPr>
      <w:r>
        <w:rPr>
          <w:lang w:val="en-US"/>
        </w:rPr>
        <w:t>Number of ports per UE panel</w:t>
      </w:r>
    </w:p>
    <w:p w:rsidR="001F1EBF" w:rsidRDefault="001F1EBF" w:rsidP="001F1EBF">
      <w:pPr>
        <w:pStyle w:val="0Maintext"/>
        <w:numPr>
          <w:ilvl w:val="0"/>
          <w:numId w:val="16"/>
        </w:numPr>
        <w:spacing w:after="120" w:afterAutospacing="0" w:line="240" w:lineRule="auto"/>
        <w:rPr>
          <w:lang w:val="en-US"/>
        </w:rPr>
      </w:pPr>
      <w:r>
        <w:rPr>
          <w:lang w:val="en-US"/>
        </w:rPr>
        <w:t>Enhancement for connected mode or connected mode + idle mode</w:t>
      </w:r>
    </w:p>
    <w:p w:rsidR="001F1EBF" w:rsidRDefault="001F1EBF" w:rsidP="00557396">
      <w:pPr>
        <w:pStyle w:val="0Maintext"/>
        <w:spacing w:after="120" w:afterAutospacing="0" w:line="240" w:lineRule="auto"/>
        <w:ind w:firstLine="0"/>
        <w:rPr>
          <w:lang w:val="en-US"/>
        </w:rPr>
      </w:pPr>
    </w:p>
    <w:p w:rsidR="001F1EBF" w:rsidRDefault="001F1EBF" w:rsidP="00557396">
      <w:pPr>
        <w:pStyle w:val="0Maintext"/>
        <w:spacing w:after="120" w:afterAutospacing="0" w:line="240" w:lineRule="auto"/>
        <w:ind w:firstLine="0"/>
        <w:rPr>
          <w:lang w:val="en-US"/>
        </w:rPr>
      </w:pPr>
      <w:r>
        <w:rPr>
          <w:lang w:val="en-US"/>
        </w:rPr>
        <w:t xml:space="preserve">Regarding the maximum number of active UE panels, since only up to 2 TRPs are supported. It is reasonable to assume up to 2 active UE panels for a UE, where each panel can be used for uplink signal toward one TRP. On the maximum number of physical UE panels, usually this can be considered an implementation related issue. But it should be clarified that whether the Rel-18 STxMP would introduce any restriction on the number of physical UE panels. </w:t>
      </w:r>
      <w:r w:rsidR="001E1D5D">
        <w:rPr>
          <w:lang w:val="en-US"/>
        </w:rPr>
        <w:t xml:space="preserve">In addition, the number of ports per panel should be clarified. Usually the number of ports per panel should be 2. Last, it needs to be clarified whether the enhancement should focus on connected mode only or both connected mode and idle mode. Since the </w:t>
      </w:r>
      <w:proofErr w:type="spellStart"/>
      <w:r w:rsidR="001E1D5D">
        <w:rPr>
          <w:lang w:val="en-US"/>
        </w:rPr>
        <w:t>mTRP</w:t>
      </w:r>
      <w:proofErr w:type="spellEnd"/>
      <w:r w:rsidR="001E1D5D">
        <w:rPr>
          <w:lang w:val="en-US"/>
        </w:rPr>
        <w:t xml:space="preserve"> can be enabled for connected mode UE, it should be more reasonable to consider STxMP for connected mode only. </w:t>
      </w:r>
      <w:r w:rsidR="006E0920">
        <w:rPr>
          <w:lang w:val="en-US"/>
        </w:rPr>
        <w:t>Thus,</w:t>
      </w:r>
      <w:r w:rsidR="001E1D5D">
        <w:rPr>
          <w:lang w:val="en-US"/>
        </w:rPr>
        <w:t xml:space="preserve"> the PUSCH enhancement for </w:t>
      </w:r>
      <w:proofErr w:type="spellStart"/>
      <w:r w:rsidR="001E1D5D">
        <w:rPr>
          <w:lang w:val="en-US"/>
        </w:rPr>
        <w:t>MsgA</w:t>
      </w:r>
      <w:proofErr w:type="spellEnd"/>
      <w:r w:rsidR="001E1D5D">
        <w:rPr>
          <w:lang w:val="en-US"/>
        </w:rPr>
        <w:t>/Msg3 should be precluded.</w:t>
      </w:r>
    </w:p>
    <w:p w:rsidR="006E0920" w:rsidRDefault="006E0920" w:rsidP="00557396">
      <w:pPr>
        <w:pStyle w:val="0Maintext"/>
        <w:spacing w:after="120" w:afterAutospacing="0" w:line="240" w:lineRule="auto"/>
        <w:ind w:firstLine="0"/>
        <w:rPr>
          <w:lang w:val="en-US"/>
        </w:rPr>
      </w:pPr>
      <w:r>
        <w:rPr>
          <w:lang w:val="en-US"/>
        </w:rPr>
        <w:t xml:space="preserve">In addition, usually UE cannot always support STxMP as a result of overheating issue. </w:t>
      </w:r>
      <w:r w:rsidR="00C06FAD">
        <w:rPr>
          <w:lang w:val="en-US"/>
        </w:rPr>
        <w:t xml:space="preserve">When a UE keeps communicating with a gNB from a Tx panel, the overheating issue could happen for this panel. The UE has to turn off the panel. If there is no additional Tx panel, the UE cannot support STxMP when such overheating issue happens. Therefore, it is necessary to study the solution to the overheating issue for STxMP.  </w:t>
      </w:r>
    </w:p>
    <w:p w:rsidR="001F1EBF" w:rsidRPr="001E1D5D" w:rsidRDefault="001F1EBF" w:rsidP="00557396">
      <w:pPr>
        <w:pStyle w:val="0Maintext"/>
        <w:spacing w:after="120" w:afterAutospacing="0" w:line="240" w:lineRule="auto"/>
        <w:ind w:firstLine="0"/>
        <w:rPr>
          <w:b/>
          <w:i/>
          <w:lang w:val="en-US"/>
        </w:rPr>
      </w:pPr>
      <w:r w:rsidRPr="001E1D5D">
        <w:rPr>
          <w:b/>
          <w:i/>
          <w:lang w:val="en-US"/>
        </w:rPr>
        <w:t>Proposal 1: Rel-18 STxMP only considers UE with up to 2 active panels.</w:t>
      </w:r>
    </w:p>
    <w:p w:rsidR="001E1D5D" w:rsidRPr="001E1D5D" w:rsidRDefault="001E1D5D" w:rsidP="00557396">
      <w:pPr>
        <w:pStyle w:val="0Maintext"/>
        <w:spacing w:after="120" w:afterAutospacing="0" w:line="240" w:lineRule="auto"/>
        <w:ind w:firstLine="0"/>
        <w:rPr>
          <w:b/>
          <w:i/>
          <w:lang w:val="en-US"/>
        </w:rPr>
      </w:pPr>
      <w:r w:rsidRPr="001E1D5D">
        <w:rPr>
          <w:b/>
          <w:i/>
          <w:lang w:val="en-US"/>
        </w:rPr>
        <w:t>Proposal 2: Rel-18 STxMP supports UEs with more physical panels than active panels.</w:t>
      </w:r>
    </w:p>
    <w:p w:rsidR="001E1D5D" w:rsidRPr="001E1D5D" w:rsidRDefault="001E1D5D" w:rsidP="00557396">
      <w:pPr>
        <w:pStyle w:val="0Maintext"/>
        <w:spacing w:after="120" w:afterAutospacing="0" w:line="240" w:lineRule="auto"/>
        <w:ind w:firstLine="0"/>
        <w:rPr>
          <w:b/>
          <w:i/>
          <w:lang w:val="en-US"/>
        </w:rPr>
      </w:pPr>
      <w:r w:rsidRPr="001E1D5D">
        <w:rPr>
          <w:b/>
          <w:i/>
          <w:lang w:val="en-US"/>
        </w:rPr>
        <w:t>Proposal 3: The number of antenna ports per UE panel should be assumed to be 2.</w:t>
      </w:r>
    </w:p>
    <w:p w:rsidR="001F1EBF" w:rsidRDefault="001E1D5D" w:rsidP="00557396">
      <w:pPr>
        <w:pStyle w:val="0Maintext"/>
        <w:spacing w:after="120" w:afterAutospacing="0" w:line="240" w:lineRule="auto"/>
        <w:ind w:firstLine="0"/>
        <w:rPr>
          <w:b/>
          <w:i/>
          <w:lang w:val="en-US"/>
        </w:rPr>
      </w:pPr>
      <w:r w:rsidRPr="001E1D5D">
        <w:rPr>
          <w:b/>
          <w:i/>
          <w:lang w:val="en-US"/>
        </w:rPr>
        <w:t xml:space="preserve">Proposal 4; Rel-18 STxMP only considers the enhancement for connected mode UE, </w:t>
      </w:r>
      <w:proofErr w:type="gramStart"/>
      <w:r w:rsidRPr="001E1D5D">
        <w:rPr>
          <w:b/>
          <w:i/>
          <w:lang w:val="en-US"/>
        </w:rPr>
        <w:t>i.e.</w:t>
      </w:r>
      <w:proofErr w:type="gramEnd"/>
      <w:r w:rsidRPr="001E1D5D">
        <w:rPr>
          <w:b/>
          <w:i/>
          <w:lang w:val="en-US"/>
        </w:rPr>
        <w:t xml:space="preserve"> enhancement for </w:t>
      </w:r>
      <w:proofErr w:type="spellStart"/>
      <w:r w:rsidRPr="001E1D5D">
        <w:rPr>
          <w:b/>
          <w:i/>
          <w:lang w:val="en-US"/>
        </w:rPr>
        <w:t>MsgA</w:t>
      </w:r>
      <w:proofErr w:type="spellEnd"/>
      <w:r w:rsidRPr="001E1D5D">
        <w:rPr>
          <w:b/>
          <w:i/>
          <w:lang w:val="en-US"/>
        </w:rPr>
        <w:t>/Msg3 PUSCH should be precluded.</w:t>
      </w:r>
    </w:p>
    <w:p w:rsidR="00C06FAD" w:rsidRPr="001E1D5D" w:rsidRDefault="00C06FAD" w:rsidP="00557396">
      <w:pPr>
        <w:pStyle w:val="0Maintext"/>
        <w:spacing w:after="120" w:afterAutospacing="0" w:line="240" w:lineRule="auto"/>
        <w:ind w:firstLine="0"/>
        <w:rPr>
          <w:b/>
          <w:i/>
          <w:lang w:val="en-US"/>
        </w:rPr>
      </w:pPr>
      <w:r>
        <w:rPr>
          <w:b/>
          <w:i/>
          <w:lang w:val="en-US"/>
        </w:rPr>
        <w:t>Proposal 5: Study the solution to the overheating issue for STxMP, where the UE has to turn off one panel when overheating is detected for that panel.</w:t>
      </w:r>
    </w:p>
    <w:p w:rsidR="001F1EBF" w:rsidRPr="0005612B" w:rsidRDefault="001F1EBF" w:rsidP="00557396">
      <w:pPr>
        <w:pStyle w:val="0Maintext"/>
        <w:spacing w:after="120" w:afterAutospacing="0" w:line="240" w:lineRule="auto"/>
        <w:ind w:firstLine="0"/>
        <w:rPr>
          <w:lang w:val="en-US"/>
        </w:rPr>
      </w:pPr>
    </w:p>
    <w:p w:rsidR="00557396" w:rsidRDefault="00330D34" w:rsidP="00557396">
      <w:pPr>
        <w:pStyle w:val="Heading1"/>
      </w:pPr>
      <w:r>
        <w:lastRenderedPageBreak/>
        <w:t>STxMP on PUSCH</w:t>
      </w:r>
    </w:p>
    <w:p w:rsidR="00330D34" w:rsidRPr="00330D34" w:rsidRDefault="00330D34" w:rsidP="00330D34">
      <w:pPr>
        <w:pStyle w:val="Heading2"/>
      </w:pPr>
      <w:r>
        <w:t>Single DCI based STxMP</w:t>
      </w:r>
    </w:p>
    <w:p w:rsidR="00E07A91" w:rsidRDefault="00E07A91" w:rsidP="00557396">
      <w:pPr>
        <w:pStyle w:val="0Maintext"/>
        <w:spacing w:after="120" w:afterAutospacing="0" w:line="240" w:lineRule="auto"/>
        <w:ind w:firstLine="0"/>
        <w:rPr>
          <w:lang w:val="en-US" w:eastAsia="zh-CN"/>
        </w:rPr>
      </w:pPr>
      <w:r>
        <w:rPr>
          <w:lang w:val="en-US" w:eastAsia="zh-CN"/>
        </w:rPr>
        <w:t>In RAN1 #1</w:t>
      </w:r>
      <w:r w:rsidR="00C06FAD">
        <w:rPr>
          <w:lang w:val="en-US" w:eastAsia="zh-CN"/>
        </w:rPr>
        <w:t>10</w:t>
      </w:r>
      <w:r>
        <w:rPr>
          <w:lang w:val="en-US" w:eastAsia="zh-CN"/>
        </w:rPr>
        <w:t xml:space="preserve">, </w:t>
      </w:r>
      <w:r w:rsidR="00A93065">
        <w:rPr>
          <w:lang w:val="en-US" w:eastAsia="zh-CN"/>
        </w:rPr>
        <w:t xml:space="preserve">the following </w:t>
      </w:r>
      <w:r w:rsidR="00C06FAD">
        <w:rPr>
          <w:lang w:val="en-US" w:eastAsia="zh-CN"/>
        </w:rPr>
        <w:t>working assumption on transmission scheme is achieved.</w:t>
      </w:r>
    </w:p>
    <w:tbl>
      <w:tblPr>
        <w:tblStyle w:val="TableGrid"/>
        <w:tblW w:w="0" w:type="auto"/>
        <w:tblLook w:val="04A0" w:firstRow="1" w:lastRow="0" w:firstColumn="1" w:lastColumn="0" w:noHBand="0" w:noVBand="1"/>
      </w:tblPr>
      <w:tblGrid>
        <w:gridCol w:w="9010"/>
      </w:tblGrid>
      <w:tr w:rsidR="00E07A91" w:rsidTr="00E07A91">
        <w:tc>
          <w:tcPr>
            <w:tcW w:w="9010" w:type="dxa"/>
          </w:tcPr>
          <w:p w:rsidR="00C06FAD" w:rsidRPr="006E0920" w:rsidRDefault="00C06FAD" w:rsidP="00C06FAD">
            <w:pPr>
              <w:rPr>
                <w:sz w:val="20"/>
                <w:szCs w:val="20"/>
                <w:highlight w:val="darkYellow"/>
                <w:lang w:eastAsia="x-none"/>
              </w:rPr>
            </w:pPr>
            <w:r w:rsidRPr="006E0920">
              <w:rPr>
                <w:b/>
                <w:bCs/>
                <w:sz w:val="20"/>
                <w:szCs w:val="20"/>
                <w:highlight w:val="darkYellow"/>
                <w:lang w:eastAsia="x-none"/>
              </w:rPr>
              <w:t>Working assumption</w:t>
            </w:r>
          </w:p>
          <w:p w:rsidR="00C06FAD" w:rsidRPr="006E0920" w:rsidRDefault="00C06FAD" w:rsidP="00C06FAD">
            <w:pPr>
              <w:rPr>
                <w:sz w:val="20"/>
                <w:szCs w:val="20"/>
              </w:rPr>
            </w:pPr>
            <w:r w:rsidRPr="006E0920">
              <w:rPr>
                <w:sz w:val="20"/>
                <w:szCs w:val="20"/>
              </w:rPr>
              <w:t>Support the following scheme</w:t>
            </w:r>
            <w:r w:rsidRPr="006E0920">
              <w:rPr>
                <w:strike/>
                <w:color w:val="FF0000"/>
                <w:sz w:val="20"/>
                <w:szCs w:val="20"/>
              </w:rPr>
              <w:t>s</w:t>
            </w:r>
            <w:r w:rsidRPr="006E0920">
              <w:rPr>
                <w:sz w:val="20"/>
                <w:szCs w:val="20"/>
              </w:rPr>
              <w:t xml:space="preserve"> for STxMP PUSCH transmission in single-DCI based </w:t>
            </w:r>
            <w:proofErr w:type="spellStart"/>
            <w:r w:rsidRPr="006E0920">
              <w:rPr>
                <w:sz w:val="20"/>
                <w:szCs w:val="20"/>
              </w:rPr>
              <w:t>mTRP</w:t>
            </w:r>
            <w:proofErr w:type="spellEnd"/>
            <w:r w:rsidRPr="006E0920">
              <w:rPr>
                <w:sz w:val="20"/>
                <w:szCs w:val="20"/>
              </w:rPr>
              <w:t xml:space="preserve"> system in Rel-18:</w:t>
            </w:r>
          </w:p>
          <w:p w:rsidR="00C06FAD" w:rsidRPr="006E0920" w:rsidRDefault="00C06FAD" w:rsidP="00C06FAD">
            <w:pPr>
              <w:pStyle w:val="ListParagraph"/>
              <w:numPr>
                <w:ilvl w:val="0"/>
                <w:numId w:val="19"/>
              </w:numPr>
              <w:ind w:leftChars="0"/>
              <w:contextualSpacing/>
              <w:rPr>
                <w:rFonts w:ascii="Times New Roman" w:hAnsi="Times New Roman"/>
                <w:szCs w:val="20"/>
              </w:rPr>
            </w:pPr>
            <w:r w:rsidRPr="006E0920">
              <w:rPr>
                <w:rFonts w:ascii="Times New Roman" w:hAnsi="Times New Roman"/>
                <w:szCs w:val="20"/>
              </w:rPr>
              <w:t>SDM scheme</w:t>
            </w:r>
          </w:p>
          <w:p w:rsidR="00C06FAD" w:rsidRPr="006E0920" w:rsidRDefault="00C06FAD" w:rsidP="00C06FAD">
            <w:pPr>
              <w:pStyle w:val="ListParagraph"/>
              <w:numPr>
                <w:ilvl w:val="0"/>
                <w:numId w:val="19"/>
              </w:numPr>
              <w:ind w:leftChars="0"/>
              <w:contextualSpacing/>
              <w:rPr>
                <w:rFonts w:ascii="Times New Roman" w:hAnsi="Times New Roman"/>
                <w:szCs w:val="20"/>
              </w:rPr>
            </w:pPr>
            <w:r w:rsidRPr="006E0920">
              <w:rPr>
                <w:rFonts w:ascii="Times New Roman" w:hAnsi="Times New Roman"/>
                <w:szCs w:val="20"/>
              </w:rPr>
              <w:t>In RAN1#110bis-e, RAN1 will only consider SFN based transmission scheme to support in addition to the above. Decision to support or not to be made in RAN1#110bis-e.</w:t>
            </w:r>
          </w:p>
          <w:p w:rsidR="00E07A91" w:rsidRDefault="00E07A91" w:rsidP="00D10D2C"/>
        </w:tc>
      </w:tr>
    </w:tbl>
    <w:p w:rsidR="00E07A91" w:rsidRDefault="00E07A91" w:rsidP="00557396">
      <w:pPr>
        <w:pStyle w:val="0Maintext"/>
        <w:spacing w:after="120" w:afterAutospacing="0" w:line="240" w:lineRule="auto"/>
        <w:ind w:firstLine="0"/>
        <w:rPr>
          <w:lang w:val="en-US" w:eastAsia="zh-CN"/>
        </w:rPr>
      </w:pPr>
    </w:p>
    <w:p w:rsidR="007E09E0" w:rsidRDefault="00E2699B" w:rsidP="00557396">
      <w:pPr>
        <w:pStyle w:val="0Maintext"/>
        <w:spacing w:after="120" w:afterAutospacing="0" w:line="240" w:lineRule="auto"/>
        <w:ind w:firstLine="0"/>
        <w:rPr>
          <w:lang w:val="en-US" w:eastAsia="zh-CN"/>
        </w:rPr>
      </w:pPr>
      <w:r>
        <w:rPr>
          <w:lang w:val="en-US" w:eastAsia="zh-CN"/>
        </w:rPr>
        <w:t xml:space="preserve">Among the candidate schemes, SDM scheme is the only one that can increase the system throughput. Therefore, SDM scheme should be supported. </w:t>
      </w:r>
      <w:r w:rsidR="00D10D2C">
        <w:rPr>
          <w:lang w:val="en-US" w:eastAsia="zh-CN"/>
        </w:rPr>
        <w:t>Thus</w:t>
      </w:r>
      <w:r w:rsidR="007E09E0">
        <w:rPr>
          <w:lang w:val="en-US" w:eastAsia="zh-CN"/>
        </w:rPr>
        <w:t>,</w:t>
      </w:r>
      <w:r w:rsidR="00D10D2C">
        <w:rPr>
          <w:lang w:val="en-US" w:eastAsia="zh-CN"/>
        </w:rPr>
        <w:t xml:space="preserve"> the working assumption should be confirmed.</w:t>
      </w:r>
      <w:r w:rsidR="007E09E0">
        <w:rPr>
          <w:lang w:val="en-US" w:eastAsia="zh-CN"/>
        </w:rPr>
        <w:t xml:space="preserve"> One open issue is whether to support SFN based transmission scheme in addition to SDM scheme. With regard to reliability, SFN scheme should be considered.</w:t>
      </w:r>
    </w:p>
    <w:p w:rsidR="00D10D2C" w:rsidRPr="007E09E0" w:rsidRDefault="007E09E0" w:rsidP="00557396">
      <w:pPr>
        <w:pStyle w:val="0Maintext"/>
        <w:spacing w:after="120" w:afterAutospacing="0" w:line="240" w:lineRule="auto"/>
        <w:ind w:firstLine="0"/>
        <w:rPr>
          <w:b/>
          <w:bCs/>
          <w:i/>
          <w:iCs/>
          <w:lang w:val="en-US" w:eastAsia="zh-CN"/>
        </w:rPr>
      </w:pPr>
      <w:r w:rsidRPr="007E09E0">
        <w:rPr>
          <w:b/>
          <w:bCs/>
          <w:i/>
          <w:iCs/>
          <w:lang w:val="en-US" w:eastAsia="zh-CN"/>
        </w:rPr>
        <w:t xml:space="preserve">Proposal 6: Confirm the working assumption to support SDM scheme for </w:t>
      </w:r>
      <w:proofErr w:type="spellStart"/>
      <w:r w:rsidRPr="007E09E0">
        <w:rPr>
          <w:b/>
          <w:bCs/>
          <w:i/>
          <w:iCs/>
          <w:lang w:val="en-US" w:eastAsia="zh-CN"/>
        </w:rPr>
        <w:t>sDCI</w:t>
      </w:r>
      <w:proofErr w:type="spellEnd"/>
      <w:r w:rsidRPr="007E09E0">
        <w:rPr>
          <w:b/>
          <w:bCs/>
          <w:i/>
          <w:iCs/>
          <w:lang w:val="en-US" w:eastAsia="zh-CN"/>
        </w:rPr>
        <w:t xml:space="preserve"> based STxMP PUSCH transmission.</w:t>
      </w:r>
    </w:p>
    <w:p w:rsidR="007E09E0" w:rsidRPr="007E09E0" w:rsidRDefault="007E09E0" w:rsidP="00557396">
      <w:pPr>
        <w:pStyle w:val="0Maintext"/>
        <w:spacing w:after="120" w:afterAutospacing="0" w:line="240" w:lineRule="auto"/>
        <w:ind w:firstLine="0"/>
        <w:rPr>
          <w:b/>
          <w:bCs/>
          <w:i/>
          <w:iCs/>
          <w:lang w:val="en-US" w:eastAsia="zh-CN"/>
        </w:rPr>
      </w:pPr>
      <w:r w:rsidRPr="007E09E0">
        <w:rPr>
          <w:b/>
          <w:bCs/>
          <w:i/>
          <w:iCs/>
          <w:lang w:val="en-US" w:eastAsia="zh-CN"/>
        </w:rPr>
        <w:t xml:space="preserve">Proposal 7: Support SFN scheme for </w:t>
      </w:r>
      <w:proofErr w:type="spellStart"/>
      <w:r w:rsidRPr="007E09E0">
        <w:rPr>
          <w:b/>
          <w:bCs/>
          <w:i/>
          <w:iCs/>
          <w:lang w:val="en-US" w:eastAsia="zh-CN"/>
        </w:rPr>
        <w:t>sDCI</w:t>
      </w:r>
      <w:proofErr w:type="spellEnd"/>
      <w:r w:rsidRPr="007E09E0">
        <w:rPr>
          <w:b/>
          <w:bCs/>
          <w:i/>
          <w:iCs/>
          <w:lang w:val="en-US" w:eastAsia="zh-CN"/>
        </w:rPr>
        <w:t xml:space="preserve"> based STxMP PUSCH transmission.</w:t>
      </w:r>
    </w:p>
    <w:p w:rsidR="00423492" w:rsidRPr="00423492" w:rsidRDefault="00423492" w:rsidP="00423492">
      <w:pPr>
        <w:pStyle w:val="Heading3"/>
      </w:pPr>
      <w:r>
        <w:t>SDM scheme</w:t>
      </w:r>
    </w:p>
    <w:p w:rsidR="007E09E0" w:rsidRDefault="008E7132" w:rsidP="00557396">
      <w:pPr>
        <w:pStyle w:val="0Maintext"/>
        <w:spacing w:after="120" w:afterAutospacing="0" w:line="240" w:lineRule="auto"/>
        <w:ind w:firstLine="0"/>
        <w:rPr>
          <w:lang w:val="en-US" w:eastAsia="zh-CN"/>
        </w:rPr>
      </w:pPr>
      <w:r>
        <w:rPr>
          <w:lang w:val="en-US" w:eastAsia="zh-CN"/>
        </w:rPr>
        <w:t xml:space="preserve">For SDM scheme, the first issue is to determine the indicated DMRS ports combinations. </w:t>
      </w:r>
      <w:r w:rsidR="007E09E0">
        <w:rPr>
          <w:lang w:val="en-US" w:eastAsia="zh-CN"/>
        </w:rPr>
        <w:t>In RAN1 #110, the following agreement was achieved.</w:t>
      </w:r>
    </w:p>
    <w:tbl>
      <w:tblPr>
        <w:tblStyle w:val="TableGrid"/>
        <w:tblW w:w="0" w:type="auto"/>
        <w:tblLook w:val="04A0" w:firstRow="1" w:lastRow="0" w:firstColumn="1" w:lastColumn="0" w:noHBand="0" w:noVBand="1"/>
      </w:tblPr>
      <w:tblGrid>
        <w:gridCol w:w="9010"/>
      </w:tblGrid>
      <w:tr w:rsidR="007E09E0" w:rsidTr="007E09E0">
        <w:tc>
          <w:tcPr>
            <w:tcW w:w="9010" w:type="dxa"/>
          </w:tcPr>
          <w:p w:rsidR="007E09E0" w:rsidRPr="006E0920" w:rsidRDefault="007E09E0" w:rsidP="007E09E0">
            <w:pPr>
              <w:snapToGrid w:val="0"/>
              <w:rPr>
                <w:sz w:val="20"/>
                <w:szCs w:val="20"/>
                <w:highlight w:val="green"/>
              </w:rPr>
            </w:pPr>
            <w:r w:rsidRPr="006E0920">
              <w:rPr>
                <w:b/>
                <w:bCs/>
                <w:sz w:val="20"/>
                <w:szCs w:val="20"/>
                <w:highlight w:val="green"/>
              </w:rPr>
              <w:t>Agreement</w:t>
            </w:r>
          </w:p>
          <w:p w:rsidR="007E09E0" w:rsidRPr="006E0920" w:rsidRDefault="007E09E0" w:rsidP="007E09E0">
            <w:pPr>
              <w:snapToGrid w:val="0"/>
              <w:rPr>
                <w:sz w:val="20"/>
                <w:szCs w:val="20"/>
              </w:rPr>
            </w:pPr>
            <w:r w:rsidRPr="006E0920">
              <w:rPr>
                <w:sz w:val="20"/>
                <w:szCs w:val="20"/>
              </w:rPr>
              <w:t xml:space="preserve">For single-DCI based STxMP PUSCH SDM scheme, support the layer combinations of {1+1, 1+2, 2+1 and 2+2} </w:t>
            </w:r>
            <w:r w:rsidRPr="006E0920">
              <w:rPr>
                <w:strike/>
                <w:color w:val="FF0000"/>
                <w:sz w:val="20"/>
                <w:szCs w:val="20"/>
              </w:rPr>
              <w:t>for single CW case</w:t>
            </w:r>
            <w:r w:rsidRPr="006E0920">
              <w:rPr>
                <w:sz w:val="20"/>
                <w:szCs w:val="20"/>
              </w:rPr>
              <w:t xml:space="preserve">. </w:t>
            </w:r>
          </w:p>
          <w:p w:rsidR="007E09E0" w:rsidRPr="006E0920" w:rsidRDefault="007E09E0" w:rsidP="007E09E0">
            <w:pPr>
              <w:pStyle w:val="ListParagraph"/>
              <w:numPr>
                <w:ilvl w:val="0"/>
                <w:numId w:val="20"/>
              </w:numPr>
              <w:snapToGrid w:val="0"/>
              <w:ind w:leftChars="0"/>
              <w:contextualSpacing/>
              <w:rPr>
                <w:rFonts w:ascii="Times New Roman" w:hAnsi="Times New Roman"/>
                <w:szCs w:val="20"/>
              </w:rPr>
            </w:pPr>
            <w:r w:rsidRPr="006E0920">
              <w:rPr>
                <w:rFonts w:ascii="Times New Roman" w:hAnsi="Times New Roman"/>
                <w:szCs w:val="20"/>
              </w:rPr>
              <w:t>FFS on layer combinations of {1+3} and {3+1} considering the performance gain, system</w:t>
            </w:r>
            <w:r w:rsidRPr="006E0920">
              <w:rPr>
                <w:rFonts w:ascii="Times New Roman" w:hAnsi="Times New Roman"/>
                <w:color w:val="FF0000"/>
                <w:szCs w:val="20"/>
              </w:rPr>
              <w:t xml:space="preserve">/UE </w:t>
            </w:r>
            <w:r w:rsidRPr="006E0920">
              <w:rPr>
                <w:rFonts w:ascii="Times New Roman" w:hAnsi="Times New Roman"/>
                <w:szCs w:val="20"/>
              </w:rPr>
              <w:t>complexity, specification efforts, etc.</w:t>
            </w:r>
          </w:p>
          <w:p w:rsidR="007E09E0" w:rsidRPr="006E0920" w:rsidRDefault="007E09E0" w:rsidP="007E09E0">
            <w:pPr>
              <w:pStyle w:val="ListParagraph"/>
              <w:numPr>
                <w:ilvl w:val="0"/>
                <w:numId w:val="20"/>
              </w:numPr>
              <w:snapToGrid w:val="0"/>
              <w:ind w:leftChars="0"/>
              <w:contextualSpacing/>
              <w:rPr>
                <w:rFonts w:ascii="Times New Roman" w:hAnsi="Times New Roman"/>
                <w:color w:val="FF0000"/>
                <w:szCs w:val="20"/>
              </w:rPr>
            </w:pPr>
            <w:r w:rsidRPr="006E0920">
              <w:rPr>
                <w:rFonts w:ascii="Times New Roman" w:hAnsi="Times New Roman"/>
                <w:color w:val="FF0000"/>
                <w:szCs w:val="20"/>
              </w:rPr>
              <w:t xml:space="preserve">FFS: the option of using layer combination of 0+n and n+0 for dynamic switch between single-panel and STxMP (n=1 or 2, 3 or 4). </w:t>
            </w:r>
          </w:p>
          <w:p w:rsidR="007E09E0" w:rsidRPr="006E0920" w:rsidRDefault="007E09E0" w:rsidP="007E09E0">
            <w:pPr>
              <w:pStyle w:val="ListParagraph"/>
              <w:numPr>
                <w:ilvl w:val="0"/>
                <w:numId w:val="20"/>
              </w:numPr>
              <w:snapToGrid w:val="0"/>
              <w:ind w:leftChars="0"/>
              <w:contextualSpacing/>
              <w:rPr>
                <w:rFonts w:ascii="Times New Roman" w:hAnsi="Times New Roman"/>
                <w:color w:val="FF0000"/>
                <w:szCs w:val="20"/>
              </w:rPr>
            </w:pPr>
            <w:r w:rsidRPr="006E0920">
              <w:rPr>
                <w:rFonts w:ascii="Times New Roman" w:hAnsi="Times New Roman"/>
                <w:color w:val="FF0000"/>
                <w:szCs w:val="20"/>
              </w:rPr>
              <w:t>This applies to SDM with 1 CW at least.</w:t>
            </w:r>
          </w:p>
          <w:p w:rsidR="007E09E0" w:rsidRPr="007E09E0" w:rsidRDefault="007E09E0" w:rsidP="00557396">
            <w:pPr>
              <w:pStyle w:val="0Maintext"/>
              <w:spacing w:after="120" w:afterAutospacing="0" w:line="240" w:lineRule="auto"/>
              <w:ind w:firstLine="0"/>
              <w:rPr>
                <w:lang w:eastAsia="zh-CN"/>
              </w:rPr>
            </w:pPr>
          </w:p>
        </w:tc>
      </w:tr>
    </w:tbl>
    <w:p w:rsidR="007E09E0" w:rsidRDefault="007E09E0" w:rsidP="00557396">
      <w:pPr>
        <w:pStyle w:val="0Maintext"/>
        <w:spacing w:after="120" w:afterAutospacing="0" w:line="240" w:lineRule="auto"/>
        <w:ind w:firstLine="0"/>
        <w:rPr>
          <w:lang w:val="en-US" w:eastAsia="zh-CN"/>
        </w:rPr>
      </w:pPr>
    </w:p>
    <w:p w:rsidR="001F1EBF" w:rsidRDefault="008E7132" w:rsidP="00557396">
      <w:pPr>
        <w:pStyle w:val="0Maintext"/>
        <w:spacing w:after="120" w:afterAutospacing="0" w:line="240" w:lineRule="auto"/>
        <w:ind w:firstLine="0"/>
        <w:rPr>
          <w:lang w:val="en-US" w:eastAsia="zh-CN"/>
        </w:rPr>
      </w:pPr>
      <w:r>
        <w:rPr>
          <w:lang w:val="en-US" w:eastAsia="zh-CN"/>
        </w:rPr>
        <w:t xml:space="preserve">As the number of ports </w:t>
      </w:r>
      <w:r w:rsidR="007E09E0">
        <w:rPr>
          <w:lang w:val="en-US" w:eastAsia="zh-CN"/>
        </w:rPr>
        <w:t xml:space="preserve">per panel </w:t>
      </w:r>
      <w:r>
        <w:rPr>
          <w:lang w:val="en-US" w:eastAsia="zh-CN"/>
        </w:rPr>
        <w:t>should be 2 and number of active panels should be 2, the total number of indicated DMRS ports should be 4 and the port combination 1+3 and 3+1 should be precluded.</w:t>
      </w:r>
      <w:r w:rsidR="007E09E0">
        <w:rPr>
          <w:lang w:val="en-US" w:eastAsia="zh-CN"/>
        </w:rPr>
        <w:t xml:space="preserve"> In addition, the combination 0+n and n+0 for dynamic switching between single-panel and STxMP could depend on s</w:t>
      </w:r>
      <w:r w:rsidR="00423492">
        <w:rPr>
          <w:lang w:val="en-US" w:eastAsia="zh-CN"/>
        </w:rPr>
        <w:t>upported schemes and how to configure the transmission scheme from the candidate schemes for PUSCH.</w:t>
      </w:r>
    </w:p>
    <w:p w:rsidR="008E7132" w:rsidRDefault="008E7132" w:rsidP="00557396">
      <w:pPr>
        <w:pStyle w:val="0Maintext"/>
        <w:spacing w:after="120" w:afterAutospacing="0" w:line="240" w:lineRule="auto"/>
        <w:ind w:firstLine="0"/>
        <w:rPr>
          <w:b/>
          <w:i/>
          <w:lang w:val="en-US" w:eastAsia="zh-CN"/>
        </w:rPr>
      </w:pPr>
      <w:r w:rsidRPr="008E7132">
        <w:rPr>
          <w:b/>
          <w:i/>
          <w:lang w:val="en-US" w:eastAsia="zh-CN"/>
        </w:rPr>
        <w:t xml:space="preserve">Proposal </w:t>
      </w:r>
      <w:r w:rsidR="00423492">
        <w:rPr>
          <w:b/>
          <w:i/>
          <w:lang w:val="en-US" w:eastAsia="zh-CN"/>
        </w:rPr>
        <w:t>8</w:t>
      </w:r>
      <w:r w:rsidRPr="008E7132">
        <w:rPr>
          <w:b/>
          <w:i/>
          <w:lang w:val="en-US" w:eastAsia="zh-CN"/>
        </w:rPr>
        <w:t xml:space="preserve">: For </w:t>
      </w:r>
      <w:r w:rsidR="009B6BCD">
        <w:rPr>
          <w:b/>
          <w:i/>
          <w:lang w:val="en-US" w:eastAsia="zh-CN"/>
        </w:rPr>
        <w:t xml:space="preserve">SDM based </w:t>
      </w:r>
      <w:r w:rsidRPr="008E7132">
        <w:rPr>
          <w:b/>
          <w:i/>
          <w:lang w:val="en-US" w:eastAsia="zh-CN"/>
        </w:rPr>
        <w:t xml:space="preserve">STxMP PUSCH, </w:t>
      </w:r>
      <w:r w:rsidR="00423492">
        <w:rPr>
          <w:b/>
          <w:i/>
          <w:lang w:val="en-US" w:eastAsia="zh-CN"/>
        </w:rPr>
        <w:t>do not support layer combination</w:t>
      </w:r>
      <w:r w:rsidRPr="008E7132">
        <w:rPr>
          <w:b/>
          <w:i/>
          <w:lang w:val="en-US" w:eastAsia="zh-CN"/>
        </w:rPr>
        <w:t xml:space="preserve"> {1+</w:t>
      </w:r>
      <w:r w:rsidR="00423492">
        <w:rPr>
          <w:b/>
          <w:i/>
          <w:lang w:val="en-US" w:eastAsia="zh-CN"/>
        </w:rPr>
        <w:t>3</w:t>
      </w:r>
      <w:r w:rsidRPr="008E7132">
        <w:rPr>
          <w:b/>
          <w:i/>
          <w:lang w:val="en-US" w:eastAsia="zh-CN"/>
        </w:rPr>
        <w:t>}</w:t>
      </w:r>
      <w:r w:rsidR="00423492">
        <w:rPr>
          <w:b/>
          <w:i/>
          <w:lang w:val="en-US" w:eastAsia="zh-CN"/>
        </w:rPr>
        <w:t xml:space="preserve"> and {3+1}</w:t>
      </w:r>
      <w:r w:rsidRPr="008E7132">
        <w:rPr>
          <w:b/>
          <w:i/>
          <w:lang w:val="en-US" w:eastAsia="zh-CN"/>
        </w:rPr>
        <w:t>.</w:t>
      </w:r>
    </w:p>
    <w:p w:rsidR="00423492" w:rsidRPr="008E7132" w:rsidRDefault="00423492" w:rsidP="00557396">
      <w:pPr>
        <w:pStyle w:val="0Maintext"/>
        <w:spacing w:after="120" w:afterAutospacing="0" w:line="240" w:lineRule="auto"/>
        <w:ind w:firstLine="0"/>
        <w:rPr>
          <w:b/>
          <w:i/>
          <w:lang w:val="en-US" w:eastAsia="zh-CN"/>
        </w:rPr>
      </w:pPr>
      <w:r>
        <w:rPr>
          <w:b/>
          <w:i/>
          <w:lang w:val="en-US" w:eastAsia="zh-CN"/>
        </w:rPr>
        <w:t xml:space="preserve">Proposal 9: </w:t>
      </w:r>
      <w:r w:rsidR="009B6BCD" w:rsidRPr="008E7132">
        <w:rPr>
          <w:b/>
          <w:i/>
          <w:lang w:val="en-US" w:eastAsia="zh-CN"/>
        </w:rPr>
        <w:t xml:space="preserve">For </w:t>
      </w:r>
      <w:r w:rsidR="009B6BCD">
        <w:rPr>
          <w:b/>
          <w:i/>
          <w:lang w:val="en-US" w:eastAsia="zh-CN"/>
        </w:rPr>
        <w:t xml:space="preserve">SDM based </w:t>
      </w:r>
      <w:r w:rsidR="009B6BCD" w:rsidRPr="008E7132">
        <w:rPr>
          <w:b/>
          <w:i/>
          <w:lang w:val="en-US" w:eastAsia="zh-CN"/>
        </w:rPr>
        <w:t xml:space="preserve">STxMP PUSCH, </w:t>
      </w:r>
      <w:r w:rsidR="009B6BCD">
        <w:rPr>
          <w:b/>
          <w:i/>
          <w:lang w:val="en-US" w:eastAsia="zh-CN"/>
        </w:rPr>
        <w:t>d</w:t>
      </w:r>
      <w:r>
        <w:rPr>
          <w:b/>
          <w:i/>
          <w:lang w:val="en-US" w:eastAsia="zh-CN"/>
        </w:rPr>
        <w:t>efer the decision for layer combination {0+n} and {n+0} after more details on transmission schemes for STxMP are agreed.</w:t>
      </w:r>
    </w:p>
    <w:p w:rsidR="008864BC" w:rsidRDefault="008E7132" w:rsidP="00557396">
      <w:pPr>
        <w:pStyle w:val="0Maintext"/>
        <w:spacing w:after="120" w:afterAutospacing="0" w:line="240" w:lineRule="auto"/>
        <w:ind w:firstLine="0"/>
        <w:rPr>
          <w:lang w:val="en-US" w:eastAsia="zh-CN"/>
        </w:rPr>
      </w:pPr>
      <w:r>
        <w:rPr>
          <w:lang w:val="en-US" w:eastAsia="zh-CN"/>
        </w:rPr>
        <w:t xml:space="preserve">The second issue should be precoder indication for each panel. Since the beamformed channels observed in two panels can be different, the digital precoder should be different. Therefore, it is necessary to indicate two precoders for PUSCH transmission. Further, two SRS resource sets for CB/NCB should be required, where each SRS resource set correspond to one panel. </w:t>
      </w:r>
      <w:r w:rsidR="00356E4B">
        <w:rPr>
          <w:lang w:val="en-US" w:eastAsia="zh-CN"/>
        </w:rPr>
        <w:t xml:space="preserve">Thus each SRS </w:t>
      </w:r>
      <w:r w:rsidR="007520FE">
        <w:rPr>
          <w:lang w:val="en-US" w:eastAsia="zh-CN"/>
        </w:rPr>
        <w:t xml:space="preserve">for CB </w:t>
      </w:r>
      <w:r w:rsidR="00356E4B">
        <w:rPr>
          <w:lang w:val="en-US" w:eastAsia="zh-CN"/>
        </w:rPr>
        <w:t>can b</w:t>
      </w:r>
      <w:r w:rsidR="007520FE">
        <w:rPr>
          <w:lang w:val="en-US" w:eastAsia="zh-CN"/>
        </w:rPr>
        <w:t>e configured with up to 2 ports, and the number of SRS resources for a SRS resource set for NCB should be up to 2.</w:t>
      </w:r>
    </w:p>
    <w:p w:rsidR="008E7132" w:rsidRDefault="008E7132" w:rsidP="00557396">
      <w:pPr>
        <w:pStyle w:val="0Maintext"/>
        <w:spacing w:after="120" w:afterAutospacing="0" w:line="240" w:lineRule="auto"/>
        <w:ind w:firstLine="0"/>
        <w:rPr>
          <w:lang w:val="en-US" w:eastAsia="zh-CN"/>
        </w:rPr>
      </w:pPr>
      <w:r>
        <w:rPr>
          <w:lang w:val="en-US" w:eastAsia="zh-CN"/>
        </w:rPr>
        <w:t>For CB based transmission scheme, the gNB c</w:t>
      </w:r>
      <w:r w:rsidR="008864BC">
        <w:rPr>
          <w:lang w:val="en-US" w:eastAsia="zh-CN"/>
        </w:rPr>
        <w:t xml:space="preserve">an indicate two sets of RI/PMI. The indication of DMRS port should be based on the indicated RIs. For NCB based transmission, the gNB can indicate two SRIs, where each SRIs corresponding to a panel. The number of indicated SRIs for the each SRIs can provide the indication of DMRS ports combination. </w:t>
      </w:r>
    </w:p>
    <w:p w:rsidR="007520FE" w:rsidRDefault="008864BC" w:rsidP="00557396">
      <w:pPr>
        <w:pStyle w:val="0Maintext"/>
        <w:spacing w:after="120" w:afterAutospacing="0" w:line="240" w:lineRule="auto"/>
        <w:ind w:firstLine="0"/>
        <w:rPr>
          <w:b/>
          <w:i/>
          <w:lang w:val="en-US" w:eastAsia="zh-CN"/>
        </w:rPr>
      </w:pPr>
      <w:r w:rsidRPr="008864BC">
        <w:rPr>
          <w:b/>
          <w:i/>
          <w:lang w:val="en-US" w:eastAsia="zh-CN"/>
        </w:rPr>
        <w:lastRenderedPageBreak/>
        <w:t xml:space="preserve">Proposal </w:t>
      </w:r>
      <w:r w:rsidR="00423492">
        <w:rPr>
          <w:b/>
          <w:i/>
          <w:lang w:val="en-US" w:eastAsia="zh-CN"/>
        </w:rPr>
        <w:t>10</w:t>
      </w:r>
      <w:r w:rsidRPr="008864BC">
        <w:rPr>
          <w:b/>
          <w:i/>
          <w:lang w:val="en-US" w:eastAsia="zh-CN"/>
        </w:rPr>
        <w:t xml:space="preserve">: </w:t>
      </w:r>
      <w:r w:rsidR="009B6BCD">
        <w:rPr>
          <w:b/>
          <w:i/>
          <w:lang w:val="en-US" w:eastAsia="zh-CN"/>
        </w:rPr>
        <w:t>For SDM based STxMP PUSCH, s</w:t>
      </w:r>
      <w:r w:rsidRPr="008864BC">
        <w:rPr>
          <w:b/>
          <w:i/>
          <w:lang w:val="en-US" w:eastAsia="zh-CN"/>
        </w:rPr>
        <w:t>upport to configure two SRS resource sets for CB/NCB, where each SRS resour</w:t>
      </w:r>
      <w:r w:rsidR="00356E4B">
        <w:rPr>
          <w:b/>
          <w:i/>
          <w:lang w:val="en-US" w:eastAsia="zh-CN"/>
        </w:rPr>
        <w:t>c</w:t>
      </w:r>
      <w:r w:rsidR="007520FE">
        <w:rPr>
          <w:b/>
          <w:i/>
          <w:lang w:val="en-US" w:eastAsia="zh-CN"/>
        </w:rPr>
        <w:t>e set corresponds to one panel</w:t>
      </w:r>
    </w:p>
    <w:p w:rsidR="008864BC" w:rsidRDefault="007520FE" w:rsidP="007520FE">
      <w:pPr>
        <w:pStyle w:val="0Maintext"/>
        <w:numPr>
          <w:ilvl w:val="0"/>
          <w:numId w:val="17"/>
        </w:numPr>
        <w:spacing w:after="120" w:afterAutospacing="0" w:line="240" w:lineRule="auto"/>
        <w:rPr>
          <w:b/>
          <w:i/>
          <w:lang w:val="en-US" w:eastAsia="zh-CN"/>
        </w:rPr>
      </w:pPr>
      <w:r>
        <w:rPr>
          <w:b/>
          <w:i/>
          <w:lang w:val="en-US" w:eastAsia="zh-CN"/>
        </w:rPr>
        <w:t>T</w:t>
      </w:r>
      <w:r w:rsidR="00356E4B">
        <w:rPr>
          <w:b/>
          <w:i/>
          <w:lang w:val="en-US" w:eastAsia="zh-CN"/>
        </w:rPr>
        <w:t>he number of ports for SRS resource set for CB should be up to 2.</w:t>
      </w:r>
    </w:p>
    <w:p w:rsidR="007520FE" w:rsidRPr="008864BC" w:rsidRDefault="007520FE" w:rsidP="007520FE">
      <w:pPr>
        <w:pStyle w:val="0Maintext"/>
        <w:numPr>
          <w:ilvl w:val="0"/>
          <w:numId w:val="17"/>
        </w:numPr>
        <w:spacing w:after="120" w:afterAutospacing="0" w:line="240" w:lineRule="auto"/>
        <w:rPr>
          <w:b/>
          <w:i/>
          <w:lang w:val="en-US" w:eastAsia="zh-CN"/>
        </w:rPr>
      </w:pPr>
      <w:r>
        <w:rPr>
          <w:b/>
          <w:i/>
          <w:lang w:val="en-US" w:eastAsia="zh-CN"/>
        </w:rPr>
        <w:t>The number of SRS resources for a SRS resource set for NCB should be up to 2.</w:t>
      </w:r>
    </w:p>
    <w:p w:rsidR="008864BC" w:rsidRPr="008864BC" w:rsidRDefault="008864BC" w:rsidP="00557396">
      <w:pPr>
        <w:pStyle w:val="0Maintext"/>
        <w:spacing w:after="120" w:afterAutospacing="0" w:line="240" w:lineRule="auto"/>
        <w:ind w:firstLine="0"/>
        <w:rPr>
          <w:b/>
          <w:i/>
          <w:lang w:val="en-US" w:eastAsia="zh-CN"/>
        </w:rPr>
      </w:pPr>
      <w:r w:rsidRPr="008864BC">
        <w:rPr>
          <w:b/>
          <w:i/>
          <w:lang w:val="en-US" w:eastAsia="zh-CN"/>
        </w:rPr>
        <w:t xml:space="preserve">Proposal </w:t>
      </w:r>
      <w:r w:rsidR="00423492">
        <w:rPr>
          <w:b/>
          <w:i/>
          <w:lang w:val="en-US" w:eastAsia="zh-CN"/>
        </w:rPr>
        <w:t>11</w:t>
      </w:r>
      <w:r w:rsidRPr="008864BC">
        <w:rPr>
          <w:b/>
          <w:i/>
          <w:lang w:val="en-US" w:eastAsia="zh-CN"/>
        </w:rPr>
        <w:t xml:space="preserve">: </w:t>
      </w:r>
      <w:r w:rsidR="009B6BCD">
        <w:rPr>
          <w:b/>
          <w:i/>
          <w:lang w:val="en-US" w:eastAsia="zh-CN"/>
        </w:rPr>
        <w:t>For SDM based STxMP PUSCH, s</w:t>
      </w:r>
      <w:r w:rsidRPr="008864BC">
        <w:rPr>
          <w:b/>
          <w:i/>
          <w:lang w:val="en-US" w:eastAsia="zh-CN"/>
        </w:rPr>
        <w:t xml:space="preserve">upport to indicate two sets of RI/TPMI for DG/CG PUSCH for </w:t>
      </w:r>
      <w:r w:rsidR="00423492" w:rsidRPr="008864BC">
        <w:rPr>
          <w:b/>
          <w:i/>
          <w:lang w:val="en-US" w:eastAsia="zh-CN"/>
        </w:rPr>
        <w:t>codebook-based</w:t>
      </w:r>
      <w:r w:rsidRPr="008864BC">
        <w:rPr>
          <w:b/>
          <w:i/>
          <w:lang w:val="en-US" w:eastAsia="zh-CN"/>
        </w:rPr>
        <w:t xml:space="preserve"> transmission.</w:t>
      </w:r>
    </w:p>
    <w:p w:rsidR="008864BC" w:rsidRDefault="008864BC" w:rsidP="00557396">
      <w:pPr>
        <w:pStyle w:val="0Maintext"/>
        <w:spacing w:after="120" w:afterAutospacing="0" w:line="240" w:lineRule="auto"/>
        <w:ind w:firstLine="0"/>
        <w:rPr>
          <w:b/>
          <w:i/>
          <w:lang w:val="en-US" w:eastAsia="zh-CN"/>
        </w:rPr>
      </w:pPr>
      <w:r w:rsidRPr="008864BC">
        <w:rPr>
          <w:b/>
          <w:i/>
          <w:lang w:val="en-US" w:eastAsia="zh-CN"/>
        </w:rPr>
        <w:t xml:space="preserve">Proposal </w:t>
      </w:r>
      <w:r w:rsidR="00423492">
        <w:rPr>
          <w:b/>
          <w:i/>
          <w:lang w:val="en-US" w:eastAsia="zh-CN"/>
        </w:rPr>
        <w:t>12</w:t>
      </w:r>
      <w:r w:rsidRPr="008864BC">
        <w:rPr>
          <w:b/>
          <w:i/>
          <w:lang w:val="en-US" w:eastAsia="zh-CN"/>
        </w:rPr>
        <w:t xml:space="preserve">: </w:t>
      </w:r>
      <w:r w:rsidR="009B6BCD">
        <w:rPr>
          <w:b/>
          <w:i/>
          <w:lang w:val="en-US" w:eastAsia="zh-CN"/>
        </w:rPr>
        <w:t>For SDM based STxMP PUSCH, s</w:t>
      </w:r>
      <w:r w:rsidRPr="008864BC">
        <w:rPr>
          <w:b/>
          <w:i/>
          <w:lang w:val="en-US" w:eastAsia="zh-CN"/>
        </w:rPr>
        <w:t>upport to indicate two SRIs for DG/CG PUSCH for non-</w:t>
      </w:r>
      <w:proofErr w:type="gramStart"/>
      <w:r w:rsidRPr="008864BC">
        <w:rPr>
          <w:b/>
          <w:i/>
          <w:lang w:val="en-US" w:eastAsia="zh-CN"/>
        </w:rPr>
        <w:t>codebook based</w:t>
      </w:r>
      <w:proofErr w:type="gramEnd"/>
      <w:r w:rsidRPr="008864BC">
        <w:rPr>
          <w:b/>
          <w:i/>
          <w:lang w:val="en-US" w:eastAsia="zh-CN"/>
        </w:rPr>
        <w:t xml:space="preserve"> transmission.</w:t>
      </w:r>
    </w:p>
    <w:p w:rsidR="00423492" w:rsidRDefault="00423492" w:rsidP="00423492">
      <w:pPr>
        <w:pStyle w:val="Heading3"/>
      </w:pPr>
      <w:r>
        <w:t>SFN scheme</w:t>
      </w:r>
    </w:p>
    <w:p w:rsidR="00B8321E" w:rsidRDefault="00B8321E" w:rsidP="00557396">
      <w:pPr>
        <w:pStyle w:val="0Maintext"/>
        <w:spacing w:after="120" w:afterAutospacing="0" w:line="240" w:lineRule="auto"/>
        <w:ind w:firstLine="0"/>
        <w:rPr>
          <w:bCs/>
          <w:iCs/>
          <w:lang w:val="en-US" w:eastAsia="zh-CN"/>
        </w:rPr>
      </w:pPr>
      <w:r>
        <w:rPr>
          <w:bCs/>
          <w:iCs/>
          <w:lang w:val="en-US" w:eastAsia="zh-CN"/>
        </w:rPr>
        <w:t>For SFN scheme, the precoder indication should depend on the number of configured SRS resource sets for CB/NCB. There can be the following two options:</w:t>
      </w:r>
    </w:p>
    <w:p w:rsidR="00B8321E" w:rsidRDefault="00B8321E" w:rsidP="00B8321E">
      <w:pPr>
        <w:pStyle w:val="0Maintext"/>
        <w:numPr>
          <w:ilvl w:val="0"/>
          <w:numId w:val="23"/>
        </w:numPr>
        <w:spacing w:after="120" w:afterAutospacing="0" w:line="240" w:lineRule="auto"/>
        <w:rPr>
          <w:bCs/>
          <w:iCs/>
          <w:lang w:val="en-US" w:eastAsia="zh-CN"/>
        </w:rPr>
      </w:pPr>
      <w:r>
        <w:rPr>
          <w:bCs/>
          <w:iCs/>
          <w:lang w:val="en-US" w:eastAsia="zh-CN"/>
        </w:rPr>
        <w:t>Option 1: One SRS resource set for CB/NCB</w:t>
      </w:r>
    </w:p>
    <w:p w:rsidR="00B8321E" w:rsidRDefault="00B8321E" w:rsidP="00B8321E">
      <w:pPr>
        <w:pStyle w:val="0Maintext"/>
        <w:numPr>
          <w:ilvl w:val="0"/>
          <w:numId w:val="23"/>
        </w:numPr>
        <w:spacing w:after="120" w:afterAutospacing="0" w:line="240" w:lineRule="auto"/>
        <w:rPr>
          <w:bCs/>
          <w:iCs/>
          <w:lang w:val="en-US" w:eastAsia="zh-CN"/>
        </w:rPr>
      </w:pPr>
      <w:r>
        <w:rPr>
          <w:bCs/>
          <w:iCs/>
          <w:lang w:val="en-US" w:eastAsia="zh-CN"/>
        </w:rPr>
        <w:t>Option 2: Two SRS resource sets for CB/NCB</w:t>
      </w:r>
    </w:p>
    <w:p w:rsidR="00B8321E" w:rsidRDefault="00C13362" w:rsidP="00557396">
      <w:pPr>
        <w:pStyle w:val="0Maintext"/>
        <w:spacing w:after="120" w:afterAutospacing="0" w:line="240" w:lineRule="auto"/>
        <w:ind w:firstLine="0"/>
        <w:rPr>
          <w:bCs/>
          <w:iCs/>
          <w:lang w:val="en-US" w:eastAsia="zh-CN"/>
        </w:rPr>
      </w:pPr>
      <w:r>
        <w:rPr>
          <w:bCs/>
          <w:iCs/>
          <w:lang w:val="en-US" w:eastAsia="zh-CN"/>
        </w:rPr>
        <w:t>In option 1, the gNB can configure two TCI states for an SRS resource in an SRS resource set for CB/NCB. The UE can transmit the SRS in SFN manner, which is the same as the PUSCH. In option 2, the gNB can indicate one TCI state for each SRS resource in an SRS resource set for CB/NCB. To measure the uplink CSI for SFN manner, the gNB may need to configure fully overlapped resources for both SRS resource sets. Further, the gNB may need to send two DCIs to trigger the two SRS resource sets. Therefore, option 1 and option 2 can achieve the same functionality, but o</w:t>
      </w:r>
      <w:r w:rsidR="00B8321E">
        <w:rPr>
          <w:bCs/>
          <w:iCs/>
          <w:lang w:val="en-US" w:eastAsia="zh-CN"/>
        </w:rPr>
        <w:t xml:space="preserve">ption 1 can reduce the </w:t>
      </w:r>
      <w:r>
        <w:rPr>
          <w:bCs/>
          <w:iCs/>
          <w:lang w:val="en-US" w:eastAsia="zh-CN"/>
        </w:rPr>
        <w:t>SRS</w:t>
      </w:r>
      <w:r w:rsidR="00B8321E">
        <w:rPr>
          <w:bCs/>
          <w:iCs/>
          <w:lang w:val="en-US" w:eastAsia="zh-CN"/>
        </w:rPr>
        <w:t xml:space="preserve"> overhead compared to option 2. </w:t>
      </w:r>
      <w:r>
        <w:rPr>
          <w:bCs/>
          <w:iCs/>
          <w:lang w:val="en-US" w:eastAsia="zh-CN"/>
        </w:rPr>
        <w:t>Therefore, the SFN scheme should be supported based on one SRS resource set for CB/NCB.</w:t>
      </w:r>
    </w:p>
    <w:p w:rsidR="00C13362" w:rsidRPr="009B6BCD" w:rsidRDefault="00C13362" w:rsidP="00557396">
      <w:pPr>
        <w:pStyle w:val="0Maintext"/>
        <w:spacing w:after="120" w:afterAutospacing="0" w:line="240" w:lineRule="auto"/>
        <w:ind w:firstLine="0"/>
        <w:rPr>
          <w:b/>
          <w:i/>
          <w:lang w:val="en-US" w:eastAsia="zh-CN"/>
        </w:rPr>
      </w:pPr>
      <w:r w:rsidRPr="009B6BCD">
        <w:rPr>
          <w:b/>
          <w:i/>
          <w:lang w:val="en-US" w:eastAsia="zh-CN"/>
        </w:rPr>
        <w:t xml:space="preserve">Proposal 13: For SFN </w:t>
      </w:r>
      <w:r w:rsidR="009B6BCD">
        <w:rPr>
          <w:b/>
          <w:i/>
          <w:lang w:val="en-US" w:eastAsia="zh-CN"/>
        </w:rPr>
        <w:t>based STxMP</w:t>
      </w:r>
      <w:r w:rsidRPr="009B6BCD">
        <w:rPr>
          <w:b/>
          <w:i/>
          <w:lang w:val="en-US" w:eastAsia="zh-CN"/>
        </w:rPr>
        <w:t>, support to configure one SRS resource set for CB/NCB.</w:t>
      </w:r>
    </w:p>
    <w:p w:rsidR="00423492" w:rsidRPr="008864BC" w:rsidRDefault="00423492" w:rsidP="00557396">
      <w:pPr>
        <w:pStyle w:val="0Maintext"/>
        <w:spacing w:after="120" w:afterAutospacing="0" w:line="240" w:lineRule="auto"/>
        <w:ind w:firstLine="0"/>
        <w:rPr>
          <w:b/>
          <w:i/>
          <w:lang w:val="en-US" w:eastAsia="zh-CN"/>
        </w:rPr>
      </w:pPr>
    </w:p>
    <w:p w:rsidR="008E7132" w:rsidRDefault="008864BC" w:rsidP="008864BC">
      <w:pPr>
        <w:pStyle w:val="Heading2"/>
      </w:pPr>
      <w:r>
        <w:t>Multi-DCI based STxMP</w:t>
      </w:r>
    </w:p>
    <w:p w:rsidR="00E6265E" w:rsidRDefault="008864BC" w:rsidP="00557396">
      <w:pPr>
        <w:pStyle w:val="0Maintext"/>
        <w:spacing w:after="120" w:afterAutospacing="0" w:line="240" w:lineRule="auto"/>
        <w:ind w:firstLine="0"/>
        <w:rPr>
          <w:lang w:val="en-US" w:eastAsia="zh-CN"/>
        </w:rPr>
      </w:pPr>
      <w:r>
        <w:rPr>
          <w:lang w:val="en-US" w:eastAsia="zh-CN"/>
        </w:rPr>
        <w:t xml:space="preserve">The multi-DCI based operation can provide more flexible PUSCH multiplexing schemes. </w:t>
      </w:r>
      <w:r w:rsidR="00E6265E">
        <w:rPr>
          <w:lang w:val="en-US" w:eastAsia="zh-CN"/>
        </w:rPr>
        <w:t xml:space="preserve">In Rel-16, the PUSCHs scheduled by </w:t>
      </w:r>
      <w:proofErr w:type="spellStart"/>
      <w:r w:rsidR="00E6265E">
        <w:rPr>
          <w:lang w:val="en-US" w:eastAsia="zh-CN"/>
        </w:rPr>
        <w:t>mDCI</w:t>
      </w:r>
      <w:proofErr w:type="spellEnd"/>
      <w:r w:rsidR="00E6265E">
        <w:rPr>
          <w:lang w:val="en-US" w:eastAsia="zh-CN"/>
        </w:rPr>
        <w:t xml:space="preserve"> can only </w:t>
      </w:r>
      <w:r w:rsidR="00C132FE">
        <w:rPr>
          <w:lang w:val="en-US" w:eastAsia="zh-CN"/>
        </w:rPr>
        <w:t xml:space="preserve">be multiplexed in </w:t>
      </w:r>
      <w:proofErr w:type="spellStart"/>
      <w:r w:rsidR="00C132FE">
        <w:rPr>
          <w:lang w:val="en-US" w:eastAsia="zh-CN"/>
        </w:rPr>
        <w:t>TDMed</w:t>
      </w:r>
      <w:proofErr w:type="spellEnd"/>
      <w:r w:rsidR="00C132FE">
        <w:rPr>
          <w:lang w:val="en-US" w:eastAsia="zh-CN"/>
        </w:rPr>
        <w:t xml:space="preserve"> manner. With the helpful of STxMP, the PUSCHs can be multiplexed in a more complicated manner: </w:t>
      </w:r>
      <w:proofErr w:type="spellStart"/>
      <w:r w:rsidR="00C132FE">
        <w:rPr>
          <w:lang w:val="en-US" w:eastAsia="zh-CN"/>
        </w:rPr>
        <w:t>FDMed</w:t>
      </w:r>
      <w:proofErr w:type="spellEnd"/>
      <w:r w:rsidR="00C132FE">
        <w:rPr>
          <w:lang w:val="en-US" w:eastAsia="zh-CN"/>
        </w:rPr>
        <w:t xml:space="preserve"> manner, </w:t>
      </w:r>
      <w:proofErr w:type="spellStart"/>
      <w:r w:rsidR="00C132FE">
        <w:rPr>
          <w:lang w:val="en-US" w:eastAsia="zh-CN"/>
        </w:rPr>
        <w:t>SDMed</w:t>
      </w:r>
      <w:proofErr w:type="spellEnd"/>
      <w:r w:rsidR="00C132FE">
        <w:rPr>
          <w:lang w:val="en-US" w:eastAsia="zh-CN"/>
        </w:rPr>
        <w:t xml:space="preserve"> manner, hybrid FDM/TDM/SDM manner. Thus the PUSCHs may be configured with partially or fully overlapped resources. </w:t>
      </w:r>
    </w:p>
    <w:p w:rsidR="00C132FE" w:rsidRPr="00C132FE" w:rsidRDefault="00C132FE" w:rsidP="00557396">
      <w:pPr>
        <w:pStyle w:val="0Maintext"/>
        <w:spacing w:after="120" w:afterAutospacing="0" w:line="240" w:lineRule="auto"/>
        <w:ind w:firstLine="0"/>
        <w:rPr>
          <w:b/>
          <w:i/>
          <w:lang w:val="en-US" w:eastAsia="zh-CN"/>
        </w:rPr>
      </w:pPr>
      <w:r w:rsidRPr="00C132FE">
        <w:rPr>
          <w:b/>
          <w:i/>
          <w:lang w:val="en-US" w:eastAsia="zh-CN"/>
        </w:rPr>
        <w:t>Proposal 1</w:t>
      </w:r>
      <w:r w:rsidR="009B6BCD">
        <w:rPr>
          <w:b/>
          <w:i/>
          <w:lang w:val="en-US" w:eastAsia="zh-CN"/>
        </w:rPr>
        <w:t>4</w:t>
      </w:r>
      <w:r w:rsidRPr="00C132FE">
        <w:rPr>
          <w:b/>
          <w:i/>
          <w:lang w:val="en-US" w:eastAsia="zh-CN"/>
        </w:rPr>
        <w:t xml:space="preserve">: For </w:t>
      </w:r>
      <w:proofErr w:type="spellStart"/>
      <w:r w:rsidRPr="00C132FE">
        <w:rPr>
          <w:b/>
          <w:i/>
          <w:lang w:val="en-US" w:eastAsia="zh-CN"/>
        </w:rPr>
        <w:t>mDCI</w:t>
      </w:r>
      <w:proofErr w:type="spellEnd"/>
      <w:r w:rsidRPr="00C132FE">
        <w:rPr>
          <w:b/>
          <w:i/>
          <w:lang w:val="en-US" w:eastAsia="zh-CN"/>
        </w:rPr>
        <w:t xml:space="preserve"> based STxMP</w:t>
      </w:r>
      <w:r w:rsidR="00356E4B">
        <w:rPr>
          <w:b/>
          <w:i/>
          <w:lang w:val="en-US" w:eastAsia="zh-CN"/>
        </w:rPr>
        <w:t xml:space="preserve"> on PUSCH</w:t>
      </w:r>
      <w:r w:rsidRPr="00C132FE">
        <w:rPr>
          <w:b/>
          <w:i/>
          <w:lang w:val="en-US" w:eastAsia="zh-CN"/>
        </w:rPr>
        <w:t>, support to multiplex the PUSCHs triggered by two DCIs with partially and fully overlapped resources.</w:t>
      </w:r>
    </w:p>
    <w:p w:rsidR="00C132FE" w:rsidRDefault="00356E4B" w:rsidP="00557396">
      <w:pPr>
        <w:pStyle w:val="0Maintext"/>
        <w:spacing w:after="120" w:afterAutospacing="0" w:line="240" w:lineRule="auto"/>
        <w:ind w:firstLine="0"/>
        <w:rPr>
          <w:lang w:val="en-US" w:eastAsia="zh-CN"/>
        </w:rPr>
      </w:pPr>
      <w:r>
        <w:rPr>
          <w:lang w:val="en-US" w:eastAsia="zh-CN"/>
        </w:rPr>
        <w:t xml:space="preserve">For the PUSCH scheduled by each DCI, the gNB can grant the resources independently. But the PUSCH should only be transmitted from a single panel. Thus the maximum number of DMRS ports for the PUSCH should be up to 2. For each TRP, a separate SRS resource set for CB/NCB should be configured. Therefore, the gNB can configure 2 SRS resource sets where each SRS resource set can be associated with one </w:t>
      </w:r>
      <w:proofErr w:type="spellStart"/>
      <w:r w:rsidRPr="00356E4B">
        <w:rPr>
          <w:i/>
          <w:lang w:val="en-US" w:eastAsia="zh-CN"/>
        </w:rPr>
        <w:t>CORESETPoolIndex</w:t>
      </w:r>
      <w:proofErr w:type="spellEnd"/>
      <w:r>
        <w:rPr>
          <w:lang w:val="en-US" w:eastAsia="zh-CN"/>
        </w:rPr>
        <w:t>. The number of ports for SRS resource set for CB should be up to 2.</w:t>
      </w:r>
    </w:p>
    <w:p w:rsidR="00356E4B" w:rsidRDefault="00356E4B" w:rsidP="00557396">
      <w:pPr>
        <w:pStyle w:val="0Maintext"/>
        <w:spacing w:after="120" w:afterAutospacing="0" w:line="240" w:lineRule="auto"/>
        <w:ind w:firstLine="0"/>
        <w:rPr>
          <w:b/>
          <w:i/>
          <w:lang w:val="en-US" w:eastAsia="zh-CN"/>
        </w:rPr>
      </w:pPr>
      <w:r w:rsidRPr="00356E4B">
        <w:rPr>
          <w:b/>
          <w:i/>
          <w:lang w:val="en-US" w:eastAsia="zh-CN"/>
        </w:rPr>
        <w:t>Proposal 1</w:t>
      </w:r>
      <w:r w:rsidR="009B6BCD">
        <w:rPr>
          <w:b/>
          <w:i/>
          <w:lang w:val="en-US" w:eastAsia="zh-CN"/>
        </w:rPr>
        <w:t>5</w:t>
      </w:r>
      <w:r w:rsidRPr="00356E4B">
        <w:rPr>
          <w:b/>
          <w:i/>
          <w:lang w:val="en-US" w:eastAsia="zh-CN"/>
        </w:rPr>
        <w:t>: For</w:t>
      </w:r>
      <w:r w:rsidRPr="00C132FE">
        <w:rPr>
          <w:b/>
          <w:i/>
          <w:lang w:val="en-US" w:eastAsia="zh-CN"/>
        </w:rPr>
        <w:t xml:space="preserve"> </w:t>
      </w:r>
      <w:proofErr w:type="spellStart"/>
      <w:r w:rsidRPr="00C132FE">
        <w:rPr>
          <w:b/>
          <w:i/>
          <w:lang w:val="en-US" w:eastAsia="zh-CN"/>
        </w:rPr>
        <w:t>mDCI</w:t>
      </w:r>
      <w:proofErr w:type="spellEnd"/>
      <w:r w:rsidRPr="00C132FE">
        <w:rPr>
          <w:b/>
          <w:i/>
          <w:lang w:val="en-US" w:eastAsia="zh-CN"/>
        </w:rPr>
        <w:t xml:space="preserve"> based STxMP</w:t>
      </w:r>
      <w:r>
        <w:rPr>
          <w:b/>
          <w:i/>
          <w:lang w:val="en-US" w:eastAsia="zh-CN"/>
        </w:rPr>
        <w:t xml:space="preserve"> on PUSCH</w:t>
      </w:r>
      <w:r w:rsidRPr="00C132FE">
        <w:rPr>
          <w:b/>
          <w:i/>
          <w:lang w:val="en-US" w:eastAsia="zh-CN"/>
        </w:rPr>
        <w:t xml:space="preserve">, support to </w:t>
      </w:r>
      <w:r>
        <w:rPr>
          <w:b/>
          <w:i/>
          <w:lang w:val="en-US" w:eastAsia="zh-CN"/>
        </w:rPr>
        <w:t>indicate up to 2 DMRS ports in the DCI</w:t>
      </w:r>
      <w:r w:rsidRPr="00C132FE">
        <w:rPr>
          <w:b/>
          <w:i/>
          <w:lang w:val="en-US" w:eastAsia="zh-CN"/>
        </w:rPr>
        <w:t>.</w:t>
      </w:r>
    </w:p>
    <w:p w:rsidR="00356E4B" w:rsidRDefault="00356E4B" w:rsidP="00557396">
      <w:pPr>
        <w:pStyle w:val="0Maintext"/>
        <w:spacing w:after="120" w:afterAutospacing="0" w:line="240" w:lineRule="auto"/>
        <w:ind w:firstLine="0"/>
        <w:rPr>
          <w:b/>
          <w:i/>
          <w:lang w:val="en-US" w:eastAsia="zh-CN"/>
        </w:rPr>
      </w:pPr>
      <w:r>
        <w:rPr>
          <w:b/>
          <w:i/>
          <w:lang w:val="en-US" w:eastAsia="zh-CN"/>
        </w:rPr>
        <w:t>Proposal 1</w:t>
      </w:r>
      <w:r w:rsidR="009B6BCD">
        <w:rPr>
          <w:b/>
          <w:i/>
          <w:lang w:val="en-US" w:eastAsia="zh-CN"/>
        </w:rPr>
        <w:t>6</w:t>
      </w:r>
      <w:r>
        <w:rPr>
          <w:b/>
          <w:i/>
          <w:lang w:val="en-US" w:eastAsia="zh-CN"/>
        </w:rPr>
        <w:t xml:space="preserve">: Support to configure 2 SRS resource sets for CB/NCB, where each SRS resource set is associated with each </w:t>
      </w:r>
      <w:proofErr w:type="spellStart"/>
      <w:r>
        <w:rPr>
          <w:b/>
          <w:i/>
          <w:lang w:val="en-US" w:eastAsia="zh-CN"/>
        </w:rPr>
        <w:t>CORESETPoolIndex</w:t>
      </w:r>
      <w:proofErr w:type="spellEnd"/>
      <w:r>
        <w:rPr>
          <w:b/>
          <w:i/>
          <w:lang w:val="en-US" w:eastAsia="zh-CN"/>
        </w:rPr>
        <w:t>.</w:t>
      </w:r>
    </w:p>
    <w:p w:rsidR="007520FE" w:rsidRDefault="007520FE" w:rsidP="007520FE">
      <w:pPr>
        <w:pStyle w:val="0Maintext"/>
        <w:numPr>
          <w:ilvl w:val="0"/>
          <w:numId w:val="17"/>
        </w:numPr>
        <w:spacing w:after="120" w:afterAutospacing="0" w:line="240" w:lineRule="auto"/>
        <w:rPr>
          <w:b/>
          <w:i/>
          <w:lang w:val="en-US" w:eastAsia="zh-CN"/>
        </w:rPr>
      </w:pPr>
      <w:r>
        <w:rPr>
          <w:b/>
          <w:i/>
          <w:lang w:val="en-US" w:eastAsia="zh-CN"/>
        </w:rPr>
        <w:t>The number of ports for SRS resource set for CB should be up to 2.</w:t>
      </w:r>
    </w:p>
    <w:p w:rsidR="007520FE" w:rsidRPr="008864BC" w:rsidRDefault="007520FE" w:rsidP="007520FE">
      <w:pPr>
        <w:pStyle w:val="0Maintext"/>
        <w:numPr>
          <w:ilvl w:val="0"/>
          <w:numId w:val="17"/>
        </w:numPr>
        <w:spacing w:after="120" w:afterAutospacing="0" w:line="240" w:lineRule="auto"/>
        <w:rPr>
          <w:b/>
          <w:i/>
          <w:lang w:val="en-US" w:eastAsia="zh-CN"/>
        </w:rPr>
      </w:pPr>
      <w:r>
        <w:rPr>
          <w:b/>
          <w:i/>
          <w:lang w:val="en-US" w:eastAsia="zh-CN"/>
        </w:rPr>
        <w:t>The number of SRS resources for a SRS resource set for NCB should be up to 2.</w:t>
      </w:r>
    </w:p>
    <w:p w:rsidR="00D13E1E" w:rsidRDefault="00D13E1E" w:rsidP="00557396">
      <w:pPr>
        <w:pStyle w:val="0Maintext"/>
        <w:spacing w:after="120" w:afterAutospacing="0" w:line="240" w:lineRule="auto"/>
        <w:ind w:firstLine="0"/>
        <w:rPr>
          <w:lang w:val="en-US" w:eastAsia="zh-CN"/>
        </w:rPr>
      </w:pPr>
    </w:p>
    <w:p w:rsidR="00C27E72" w:rsidRDefault="007520FE" w:rsidP="00C27E72">
      <w:pPr>
        <w:pStyle w:val="Heading1"/>
      </w:pPr>
      <w:r>
        <w:t>STxMP on PUCCH</w:t>
      </w:r>
    </w:p>
    <w:p w:rsidR="00C27E72" w:rsidRDefault="007520FE" w:rsidP="00557396">
      <w:pPr>
        <w:pStyle w:val="0Maintext"/>
        <w:spacing w:after="120" w:afterAutospacing="0" w:line="240" w:lineRule="auto"/>
        <w:ind w:firstLine="0"/>
        <w:rPr>
          <w:lang w:val="en-US" w:eastAsia="zh-CN"/>
        </w:rPr>
      </w:pPr>
      <w:r>
        <w:rPr>
          <w:lang w:val="en-US" w:eastAsia="zh-CN"/>
        </w:rPr>
        <w:t>To support STxMP on PUCCH, in general, there can be two options:</w:t>
      </w:r>
    </w:p>
    <w:p w:rsidR="007520FE" w:rsidRDefault="007520FE" w:rsidP="007520FE">
      <w:pPr>
        <w:pStyle w:val="0Maintext"/>
        <w:numPr>
          <w:ilvl w:val="0"/>
          <w:numId w:val="18"/>
        </w:numPr>
        <w:spacing w:after="120" w:afterAutospacing="0" w:line="240" w:lineRule="auto"/>
        <w:rPr>
          <w:lang w:val="en-US" w:eastAsia="zh-CN"/>
        </w:rPr>
      </w:pPr>
      <w:r>
        <w:rPr>
          <w:lang w:val="en-US" w:eastAsia="zh-CN"/>
        </w:rPr>
        <w:t>Option 1: To transmit UCI on two PUCCH resources with one beam indicated per resource</w:t>
      </w:r>
    </w:p>
    <w:p w:rsidR="007520FE" w:rsidRDefault="007520FE" w:rsidP="007520FE">
      <w:pPr>
        <w:pStyle w:val="0Maintext"/>
        <w:numPr>
          <w:ilvl w:val="0"/>
          <w:numId w:val="18"/>
        </w:numPr>
        <w:spacing w:after="120" w:afterAutospacing="0" w:line="240" w:lineRule="auto"/>
        <w:rPr>
          <w:lang w:val="en-US" w:eastAsia="zh-CN"/>
        </w:rPr>
      </w:pPr>
      <w:r>
        <w:rPr>
          <w:lang w:val="en-US" w:eastAsia="zh-CN"/>
        </w:rPr>
        <w:lastRenderedPageBreak/>
        <w:t>Option 2: To transmit UCI on one PUCCH resource with two beams indicated</w:t>
      </w:r>
    </w:p>
    <w:p w:rsidR="007520FE" w:rsidRDefault="007520FE" w:rsidP="00D97433">
      <w:pPr>
        <w:pStyle w:val="0Maintext"/>
        <w:spacing w:after="120" w:afterAutospacing="0" w:line="240" w:lineRule="auto"/>
        <w:ind w:firstLine="0"/>
        <w:rPr>
          <w:lang w:val="en-US" w:eastAsia="zh-CN"/>
        </w:rPr>
      </w:pPr>
      <w:r>
        <w:rPr>
          <w:lang w:val="en-US" w:eastAsia="zh-CN"/>
        </w:rPr>
        <w:t xml:space="preserve">In option 1, more flexible PUCCHs multiplexing schemes can be supported. The two PUCCH resources can be multiplexed in FDM/TDM/SDM manner, which is like </w:t>
      </w:r>
      <w:proofErr w:type="spellStart"/>
      <w:r>
        <w:rPr>
          <w:lang w:val="en-US" w:eastAsia="zh-CN"/>
        </w:rPr>
        <w:t>mDCI</w:t>
      </w:r>
      <w:proofErr w:type="spellEnd"/>
      <w:r>
        <w:rPr>
          <w:lang w:val="en-US" w:eastAsia="zh-CN"/>
        </w:rPr>
        <w:t xml:space="preserve"> based PUSCH. In option 2, the gNB can indicate two TCI states for a PUCCH resource, and the UCI can be transmitted in different repetitions with different beams for the PUCCH resource. The PUCCH multiplexing schemes could not be as flexible as option 1. Since some multiplexing manner is hard to be configured, e.g. partial overlapped based multiplexing scheme. Therefore, compared to option 2, option 1 is preferred.</w:t>
      </w:r>
    </w:p>
    <w:p w:rsidR="007520FE" w:rsidRPr="007520FE" w:rsidRDefault="007520FE" w:rsidP="00D97433">
      <w:pPr>
        <w:pStyle w:val="0Maintext"/>
        <w:spacing w:after="120" w:afterAutospacing="0" w:line="240" w:lineRule="auto"/>
        <w:ind w:firstLine="0"/>
        <w:rPr>
          <w:b/>
          <w:i/>
          <w:lang w:val="en-US" w:eastAsia="zh-CN"/>
        </w:rPr>
      </w:pPr>
      <w:r w:rsidRPr="007520FE">
        <w:rPr>
          <w:b/>
          <w:i/>
          <w:lang w:val="en-US" w:eastAsia="zh-CN"/>
        </w:rPr>
        <w:t>Proposal 1</w:t>
      </w:r>
      <w:r w:rsidR="009B6BCD">
        <w:rPr>
          <w:b/>
          <w:i/>
          <w:lang w:val="en-US" w:eastAsia="zh-CN"/>
        </w:rPr>
        <w:t>7</w:t>
      </w:r>
      <w:r w:rsidRPr="007520FE">
        <w:rPr>
          <w:b/>
          <w:i/>
          <w:lang w:val="en-US" w:eastAsia="zh-CN"/>
        </w:rPr>
        <w:t>: Support to transmit UCI on two PUCCH resources, where each PUCCH</w:t>
      </w:r>
      <w:r w:rsidR="002A065A">
        <w:rPr>
          <w:b/>
          <w:i/>
          <w:lang w:val="en-US" w:eastAsia="zh-CN"/>
        </w:rPr>
        <w:t xml:space="preserve"> resource</w:t>
      </w:r>
      <w:r w:rsidRPr="007520FE">
        <w:rPr>
          <w:b/>
          <w:i/>
          <w:lang w:val="en-US" w:eastAsia="zh-CN"/>
        </w:rPr>
        <w:t xml:space="preserve"> is indicated with one TCI.</w:t>
      </w:r>
    </w:p>
    <w:p w:rsidR="00303A87" w:rsidRPr="00E84E4F" w:rsidRDefault="00303A87" w:rsidP="00557396">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7520FE">
        <w:rPr>
          <w:lang w:val="en-US" w:eastAsia="zh-CN"/>
        </w:rPr>
        <w:t>STxMP enhancement</w:t>
      </w:r>
      <w:r>
        <w:rPr>
          <w:lang w:val="en-US" w:eastAsia="zh-CN"/>
        </w:rPr>
        <w:t>. Based on the discussion, the following proposals have been achieved.</w:t>
      </w:r>
    </w:p>
    <w:p w:rsidR="009B6BCD" w:rsidRPr="001E1D5D" w:rsidRDefault="009B6BCD" w:rsidP="009B6BCD">
      <w:pPr>
        <w:pStyle w:val="0Maintext"/>
        <w:spacing w:after="120" w:afterAutospacing="0" w:line="240" w:lineRule="auto"/>
        <w:ind w:firstLine="0"/>
        <w:rPr>
          <w:b/>
          <w:i/>
          <w:lang w:val="en-US"/>
        </w:rPr>
      </w:pPr>
      <w:r w:rsidRPr="001E1D5D">
        <w:rPr>
          <w:b/>
          <w:i/>
          <w:lang w:val="en-US"/>
        </w:rPr>
        <w:t>Proposal 1: Rel-18 STxMP only considers UE with up to 2 active panels.</w:t>
      </w:r>
    </w:p>
    <w:p w:rsidR="009B6BCD" w:rsidRPr="001E1D5D" w:rsidRDefault="009B6BCD" w:rsidP="009B6BCD">
      <w:pPr>
        <w:pStyle w:val="0Maintext"/>
        <w:spacing w:after="120" w:afterAutospacing="0" w:line="240" w:lineRule="auto"/>
        <w:ind w:firstLine="0"/>
        <w:rPr>
          <w:b/>
          <w:i/>
          <w:lang w:val="en-US"/>
        </w:rPr>
      </w:pPr>
      <w:r w:rsidRPr="001E1D5D">
        <w:rPr>
          <w:b/>
          <w:i/>
          <w:lang w:val="en-US"/>
        </w:rPr>
        <w:t>Proposal 2: Rel-18 STxMP supports UEs with more physical panels than active panels.</w:t>
      </w:r>
    </w:p>
    <w:p w:rsidR="009B6BCD" w:rsidRPr="001E1D5D" w:rsidRDefault="009B6BCD" w:rsidP="009B6BCD">
      <w:pPr>
        <w:pStyle w:val="0Maintext"/>
        <w:spacing w:after="120" w:afterAutospacing="0" w:line="240" w:lineRule="auto"/>
        <w:ind w:firstLine="0"/>
        <w:rPr>
          <w:b/>
          <w:i/>
          <w:lang w:val="en-US"/>
        </w:rPr>
      </w:pPr>
      <w:r w:rsidRPr="001E1D5D">
        <w:rPr>
          <w:b/>
          <w:i/>
          <w:lang w:val="en-US"/>
        </w:rPr>
        <w:t>Proposal 3: The number of antenna ports per UE panel should be assumed to be 2.</w:t>
      </w:r>
    </w:p>
    <w:p w:rsidR="009B6BCD" w:rsidRDefault="009B6BCD" w:rsidP="009B6BCD">
      <w:pPr>
        <w:pStyle w:val="0Maintext"/>
        <w:spacing w:after="120" w:afterAutospacing="0" w:line="240" w:lineRule="auto"/>
        <w:ind w:firstLine="0"/>
        <w:rPr>
          <w:b/>
          <w:i/>
          <w:lang w:val="en-US"/>
        </w:rPr>
      </w:pPr>
      <w:r w:rsidRPr="001E1D5D">
        <w:rPr>
          <w:b/>
          <w:i/>
          <w:lang w:val="en-US"/>
        </w:rPr>
        <w:t xml:space="preserve">Proposal 4; Rel-18 STxMP only considers the enhancement for connected mode UE, </w:t>
      </w:r>
      <w:proofErr w:type="gramStart"/>
      <w:r w:rsidRPr="001E1D5D">
        <w:rPr>
          <w:b/>
          <w:i/>
          <w:lang w:val="en-US"/>
        </w:rPr>
        <w:t>i.e.</w:t>
      </w:r>
      <w:proofErr w:type="gramEnd"/>
      <w:r w:rsidRPr="001E1D5D">
        <w:rPr>
          <w:b/>
          <w:i/>
          <w:lang w:val="en-US"/>
        </w:rPr>
        <w:t xml:space="preserve"> enhancement for </w:t>
      </w:r>
      <w:proofErr w:type="spellStart"/>
      <w:r w:rsidRPr="001E1D5D">
        <w:rPr>
          <w:b/>
          <w:i/>
          <w:lang w:val="en-US"/>
        </w:rPr>
        <w:t>MsgA</w:t>
      </w:r>
      <w:proofErr w:type="spellEnd"/>
      <w:r w:rsidRPr="001E1D5D">
        <w:rPr>
          <w:b/>
          <w:i/>
          <w:lang w:val="en-US"/>
        </w:rPr>
        <w:t>/Msg3 PUSCH should be precluded.</w:t>
      </w:r>
    </w:p>
    <w:p w:rsidR="009B6BCD" w:rsidRPr="001E1D5D" w:rsidRDefault="009B6BCD" w:rsidP="009B6BCD">
      <w:pPr>
        <w:pStyle w:val="0Maintext"/>
        <w:spacing w:after="120" w:afterAutospacing="0" w:line="240" w:lineRule="auto"/>
        <w:ind w:firstLine="0"/>
        <w:rPr>
          <w:b/>
          <w:i/>
          <w:lang w:val="en-US"/>
        </w:rPr>
      </w:pPr>
      <w:r>
        <w:rPr>
          <w:b/>
          <w:i/>
          <w:lang w:val="en-US"/>
        </w:rPr>
        <w:t>Proposal 5: Study the solution to the overheating issue for STxMP, where the UE has to turn off one panel when overheating is detected for that panel.</w:t>
      </w:r>
    </w:p>
    <w:p w:rsidR="009B6BCD" w:rsidRPr="007E09E0" w:rsidRDefault="009B6BCD" w:rsidP="009B6BCD">
      <w:pPr>
        <w:pStyle w:val="0Maintext"/>
        <w:spacing w:after="120" w:afterAutospacing="0" w:line="240" w:lineRule="auto"/>
        <w:ind w:firstLine="0"/>
        <w:rPr>
          <w:b/>
          <w:bCs/>
          <w:i/>
          <w:iCs/>
          <w:lang w:val="en-US" w:eastAsia="zh-CN"/>
        </w:rPr>
      </w:pPr>
      <w:r w:rsidRPr="007E09E0">
        <w:rPr>
          <w:b/>
          <w:bCs/>
          <w:i/>
          <w:iCs/>
          <w:lang w:val="en-US" w:eastAsia="zh-CN"/>
        </w:rPr>
        <w:t xml:space="preserve">Proposal 6: Confirm the working assumption to support SDM scheme for </w:t>
      </w:r>
      <w:proofErr w:type="spellStart"/>
      <w:r w:rsidRPr="007E09E0">
        <w:rPr>
          <w:b/>
          <w:bCs/>
          <w:i/>
          <w:iCs/>
          <w:lang w:val="en-US" w:eastAsia="zh-CN"/>
        </w:rPr>
        <w:t>sDCI</w:t>
      </w:r>
      <w:proofErr w:type="spellEnd"/>
      <w:r w:rsidRPr="007E09E0">
        <w:rPr>
          <w:b/>
          <w:bCs/>
          <w:i/>
          <w:iCs/>
          <w:lang w:val="en-US" w:eastAsia="zh-CN"/>
        </w:rPr>
        <w:t xml:space="preserve"> based STxMP PUSCH transmission.</w:t>
      </w:r>
    </w:p>
    <w:p w:rsidR="009B6BCD" w:rsidRPr="007E09E0" w:rsidRDefault="009B6BCD" w:rsidP="009B6BCD">
      <w:pPr>
        <w:pStyle w:val="0Maintext"/>
        <w:spacing w:after="120" w:afterAutospacing="0" w:line="240" w:lineRule="auto"/>
        <w:ind w:firstLine="0"/>
        <w:rPr>
          <w:b/>
          <w:bCs/>
          <w:i/>
          <w:iCs/>
          <w:lang w:val="en-US" w:eastAsia="zh-CN"/>
        </w:rPr>
      </w:pPr>
      <w:r w:rsidRPr="007E09E0">
        <w:rPr>
          <w:b/>
          <w:bCs/>
          <w:i/>
          <w:iCs/>
          <w:lang w:val="en-US" w:eastAsia="zh-CN"/>
        </w:rPr>
        <w:t xml:space="preserve">Proposal 7: Support SFN scheme for </w:t>
      </w:r>
      <w:proofErr w:type="spellStart"/>
      <w:r w:rsidRPr="007E09E0">
        <w:rPr>
          <w:b/>
          <w:bCs/>
          <w:i/>
          <w:iCs/>
          <w:lang w:val="en-US" w:eastAsia="zh-CN"/>
        </w:rPr>
        <w:t>sDCI</w:t>
      </w:r>
      <w:proofErr w:type="spellEnd"/>
      <w:r w:rsidRPr="007E09E0">
        <w:rPr>
          <w:b/>
          <w:bCs/>
          <w:i/>
          <w:iCs/>
          <w:lang w:val="en-US" w:eastAsia="zh-CN"/>
        </w:rPr>
        <w:t xml:space="preserve"> based STxMP PUSCH transmission.</w:t>
      </w:r>
    </w:p>
    <w:p w:rsidR="002A065A" w:rsidRDefault="002A065A" w:rsidP="002A065A">
      <w:pPr>
        <w:pStyle w:val="0Maintext"/>
        <w:spacing w:after="120" w:afterAutospacing="0" w:line="240" w:lineRule="auto"/>
        <w:ind w:firstLine="0"/>
        <w:rPr>
          <w:b/>
          <w:i/>
          <w:lang w:val="en-US" w:eastAsia="zh-CN"/>
        </w:rPr>
      </w:pPr>
      <w:r w:rsidRPr="008E7132">
        <w:rPr>
          <w:b/>
          <w:i/>
          <w:lang w:val="en-US" w:eastAsia="zh-CN"/>
        </w:rPr>
        <w:t xml:space="preserve">Proposal </w:t>
      </w:r>
      <w:r>
        <w:rPr>
          <w:b/>
          <w:i/>
          <w:lang w:val="en-US" w:eastAsia="zh-CN"/>
        </w:rPr>
        <w:t>8</w:t>
      </w:r>
      <w:r w:rsidRPr="008E7132">
        <w:rPr>
          <w:b/>
          <w:i/>
          <w:lang w:val="en-US" w:eastAsia="zh-CN"/>
        </w:rPr>
        <w:t xml:space="preserve">: For </w:t>
      </w:r>
      <w:r>
        <w:rPr>
          <w:b/>
          <w:i/>
          <w:lang w:val="en-US" w:eastAsia="zh-CN"/>
        </w:rPr>
        <w:t xml:space="preserve">SDM based </w:t>
      </w:r>
      <w:r w:rsidRPr="008E7132">
        <w:rPr>
          <w:b/>
          <w:i/>
          <w:lang w:val="en-US" w:eastAsia="zh-CN"/>
        </w:rPr>
        <w:t xml:space="preserve">STxMP PUSCH, </w:t>
      </w:r>
      <w:r>
        <w:rPr>
          <w:b/>
          <w:i/>
          <w:lang w:val="en-US" w:eastAsia="zh-CN"/>
        </w:rPr>
        <w:t>do not support layer combination</w:t>
      </w:r>
      <w:r w:rsidRPr="008E7132">
        <w:rPr>
          <w:b/>
          <w:i/>
          <w:lang w:val="en-US" w:eastAsia="zh-CN"/>
        </w:rPr>
        <w:t xml:space="preserve"> {1+</w:t>
      </w:r>
      <w:r>
        <w:rPr>
          <w:b/>
          <w:i/>
          <w:lang w:val="en-US" w:eastAsia="zh-CN"/>
        </w:rPr>
        <w:t>3</w:t>
      </w:r>
      <w:r w:rsidRPr="008E7132">
        <w:rPr>
          <w:b/>
          <w:i/>
          <w:lang w:val="en-US" w:eastAsia="zh-CN"/>
        </w:rPr>
        <w:t>}</w:t>
      </w:r>
      <w:r>
        <w:rPr>
          <w:b/>
          <w:i/>
          <w:lang w:val="en-US" w:eastAsia="zh-CN"/>
        </w:rPr>
        <w:t xml:space="preserve"> and {3+1}</w:t>
      </w:r>
      <w:r w:rsidRPr="008E7132">
        <w:rPr>
          <w:b/>
          <w:i/>
          <w:lang w:val="en-US" w:eastAsia="zh-CN"/>
        </w:rPr>
        <w:t>.</w:t>
      </w:r>
    </w:p>
    <w:p w:rsidR="002A065A" w:rsidRPr="008E7132" w:rsidRDefault="002A065A" w:rsidP="002A065A">
      <w:pPr>
        <w:pStyle w:val="0Maintext"/>
        <w:spacing w:after="120" w:afterAutospacing="0" w:line="240" w:lineRule="auto"/>
        <w:ind w:firstLine="0"/>
        <w:rPr>
          <w:b/>
          <w:i/>
          <w:lang w:val="en-US" w:eastAsia="zh-CN"/>
        </w:rPr>
      </w:pPr>
      <w:r>
        <w:rPr>
          <w:b/>
          <w:i/>
          <w:lang w:val="en-US" w:eastAsia="zh-CN"/>
        </w:rPr>
        <w:t xml:space="preserve">Proposal 9: </w:t>
      </w:r>
      <w:r w:rsidRPr="008E7132">
        <w:rPr>
          <w:b/>
          <w:i/>
          <w:lang w:val="en-US" w:eastAsia="zh-CN"/>
        </w:rPr>
        <w:t xml:space="preserve">For </w:t>
      </w:r>
      <w:r>
        <w:rPr>
          <w:b/>
          <w:i/>
          <w:lang w:val="en-US" w:eastAsia="zh-CN"/>
        </w:rPr>
        <w:t xml:space="preserve">SDM based </w:t>
      </w:r>
      <w:r w:rsidRPr="008E7132">
        <w:rPr>
          <w:b/>
          <w:i/>
          <w:lang w:val="en-US" w:eastAsia="zh-CN"/>
        </w:rPr>
        <w:t xml:space="preserve">STxMP PUSCH, </w:t>
      </w:r>
      <w:r>
        <w:rPr>
          <w:b/>
          <w:i/>
          <w:lang w:val="en-US" w:eastAsia="zh-CN"/>
        </w:rPr>
        <w:t>defer the decision for layer combination {0+n} and {n+0} after more details on transmission schemes for STxMP are agreed.</w:t>
      </w:r>
    </w:p>
    <w:p w:rsidR="002A065A" w:rsidRDefault="002A065A" w:rsidP="002A065A">
      <w:pPr>
        <w:pStyle w:val="0Maintext"/>
        <w:spacing w:after="120" w:afterAutospacing="0" w:line="240" w:lineRule="auto"/>
        <w:ind w:firstLine="0"/>
        <w:rPr>
          <w:b/>
          <w:i/>
          <w:lang w:val="en-US" w:eastAsia="zh-CN"/>
        </w:rPr>
      </w:pPr>
      <w:r w:rsidRPr="008864BC">
        <w:rPr>
          <w:b/>
          <w:i/>
          <w:lang w:val="en-US" w:eastAsia="zh-CN"/>
        </w:rPr>
        <w:t xml:space="preserve">Proposal </w:t>
      </w:r>
      <w:r>
        <w:rPr>
          <w:b/>
          <w:i/>
          <w:lang w:val="en-US" w:eastAsia="zh-CN"/>
        </w:rPr>
        <w:t>10</w:t>
      </w:r>
      <w:r w:rsidRPr="008864BC">
        <w:rPr>
          <w:b/>
          <w:i/>
          <w:lang w:val="en-US" w:eastAsia="zh-CN"/>
        </w:rPr>
        <w:t xml:space="preserve">: </w:t>
      </w:r>
      <w:r>
        <w:rPr>
          <w:b/>
          <w:i/>
          <w:lang w:val="en-US" w:eastAsia="zh-CN"/>
        </w:rPr>
        <w:t>For SDM based STxMP PUSCH, s</w:t>
      </w:r>
      <w:r w:rsidRPr="008864BC">
        <w:rPr>
          <w:b/>
          <w:i/>
          <w:lang w:val="en-US" w:eastAsia="zh-CN"/>
        </w:rPr>
        <w:t>upport to configure two SRS resource sets for CB/NCB, where each SRS resour</w:t>
      </w:r>
      <w:r>
        <w:rPr>
          <w:b/>
          <w:i/>
          <w:lang w:val="en-US" w:eastAsia="zh-CN"/>
        </w:rPr>
        <w:t>ce set corresponds to one panel</w:t>
      </w:r>
    </w:p>
    <w:p w:rsidR="002A065A" w:rsidRDefault="002A065A" w:rsidP="002A065A">
      <w:pPr>
        <w:pStyle w:val="0Maintext"/>
        <w:numPr>
          <w:ilvl w:val="0"/>
          <w:numId w:val="17"/>
        </w:numPr>
        <w:spacing w:after="120" w:afterAutospacing="0" w:line="240" w:lineRule="auto"/>
        <w:rPr>
          <w:b/>
          <w:i/>
          <w:lang w:val="en-US" w:eastAsia="zh-CN"/>
        </w:rPr>
      </w:pPr>
      <w:r>
        <w:rPr>
          <w:b/>
          <w:i/>
          <w:lang w:val="en-US" w:eastAsia="zh-CN"/>
        </w:rPr>
        <w:t>The number of ports for SRS resource set for CB should be up to 2.</w:t>
      </w:r>
    </w:p>
    <w:p w:rsidR="002A065A" w:rsidRPr="008864BC" w:rsidRDefault="002A065A" w:rsidP="002A065A">
      <w:pPr>
        <w:pStyle w:val="0Maintext"/>
        <w:numPr>
          <w:ilvl w:val="0"/>
          <w:numId w:val="17"/>
        </w:numPr>
        <w:spacing w:after="120" w:afterAutospacing="0" w:line="240" w:lineRule="auto"/>
        <w:rPr>
          <w:b/>
          <w:i/>
          <w:lang w:val="en-US" w:eastAsia="zh-CN"/>
        </w:rPr>
      </w:pPr>
      <w:r>
        <w:rPr>
          <w:b/>
          <w:i/>
          <w:lang w:val="en-US" w:eastAsia="zh-CN"/>
        </w:rPr>
        <w:t xml:space="preserve">The number of SRS resources for </w:t>
      </w:r>
      <w:proofErr w:type="gramStart"/>
      <w:r>
        <w:rPr>
          <w:b/>
          <w:i/>
          <w:lang w:val="en-US" w:eastAsia="zh-CN"/>
        </w:rPr>
        <w:t>a</w:t>
      </w:r>
      <w:proofErr w:type="gramEnd"/>
      <w:r>
        <w:rPr>
          <w:b/>
          <w:i/>
          <w:lang w:val="en-US" w:eastAsia="zh-CN"/>
        </w:rPr>
        <w:t xml:space="preserve"> SRS resource set for NCB should be up to 2.</w:t>
      </w:r>
    </w:p>
    <w:p w:rsidR="002A065A" w:rsidRPr="008864BC" w:rsidRDefault="002A065A" w:rsidP="002A065A">
      <w:pPr>
        <w:pStyle w:val="0Maintext"/>
        <w:spacing w:after="120" w:afterAutospacing="0" w:line="240" w:lineRule="auto"/>
        <w:ind w:firstLine="0"/>
        <w:rPr>
          <w:b/>
          <w:i/>
          <w:lang w:val="en-US" w:eastAsia="zh-CN"/>
        </w:rPr>
      </w:pPr>
      <w:r w:rsidRPr="008864BC">
        <w:rPr>
          <w:b/>
          <w:i/>
          <w:lang w:val="en-US" w:eastAsia="zh-CN"/>
        </w:rPr>
        <w:t xml:space="preserve">Proposal </w:t>
      </w:r>
      <w:r>
        <w:rPr>
          <w:b/>
          <w:i/>
          <w:lang w:val="en-US" w:eastAsia="zh-CN"/>
        </w:rPr>
        <w:t>11</w:t>
      </w:r>
      <w:r w:rsidRPr="008864BC">
        <w:rPr>
          <w:b/>
          <w:i/>
          <w:lang w:val="en-US" w:eastAsia="zh-CN"/>
        </w:rPr>
        <w:t xml:space="preserve">: </w:t>
      </w:r>
      <w:r>
        <w:rPr>
          <w:b/>
          <w:i/>
          <w:lang w:val="en-US" w:eastAsia="zh-CN"/>
        </w:rPr>
        <w:t>For SDM based STxMP PUSCH, s</w:t>
      </w:r>
      <w:r w:rsidRPr="008864BC">
        <w:rPr>
          <w:b/>
          <w:i/>
          <w:lang w:val="en-US" w:eastAsia="zh-CN"/>
        </w:rPr>
        <w:t>upport to indicate two sets of RI/TPMI for DG/CG PUSCH for codebook-based transmission.</w:t>
      </w:r>
    </w:p>
    <w:p w:rsidR="002A065A" w:rsidRDefault="002A065A" w:rsidP="002A065A">
      <w:pPr>
        <w:pStyle w:val="0Maintext"/>
        <w:spacing w:after="120" w:afterAutospacing="0" w:line="240" w:lineRule="auto"/>
        <w:ind w:firstLine="0"/>
        <w:rPr>
          <w:b/>
          <w:i/>
          <w:lang w:val="en-US" w:eastAsia="zh-CN"/>
        </w:rPr>
      </w:pPr>
      <w:r w:rsidRPr="008864BC">
        <w:rPr>
          <w:b/>
          <w:i/>
          <w:lang w:val="en-US" w:eastAsia="zh-CN"/>
        </w:rPr>
        <w:t xml:space="preserve">Proposal </w:t>
      </w:r>
      <w:r>
        <w:rPr>
          <w:b/>
          <w:i/>
          <w:lang w:val="en-US" w:eastAsia="zh-CN"/>
        </w:rPr>
        <w:t>12</w:t>
      </w:r>
      <w:r w:rsidRPr="008864BC">
        <w:rPr>
          <w:b/>
          <w:i/>
          <w:lang w:val="en-US" w:eastAsia="zh-CN"/>
        </w:rPr>
        <w:t xml:space="preserve">: </w:t>
      </w:r>
      <w:r>
        <w:rPr>
          <w:b/>
          <w:i/>
          <w:lang w:val="en-US" w:eastAsia="zh-CN"/>
        </w:rPr>
        <w:t>For SDM based STxMP PUSCH, s</w:t>
      </w:r>
      <w:r w:rsidRPr="008864BC">
        <w:rPr>
          <w:b/>
          <w:i/>
          <w:lang w:val="en-US" w:eastAsia="zh-CN"/>
        </w:rPr>
        <w:t>upport to indicate two SRIs for DG/CG PUSCH for non-</w:t>
      </w:r>
      <w:proofErr w:type="gramStart"/>
      <w:r w:rsidRPr="008864BC">
        <w:rPr>
          <w:b/>
          <w:i/>
          <w:lang w:val="en-US" w:eastAsia="zh-CN"/>
        </w:rPr>
        <w:t>codebook based</w:t>
      </w:r>
      <w:proofErr w:type="gramEnd"/>
      <w:r w:rsidRPr="008864BC">
        <w:rPr>
          <w:b/>
          <w:i/>
          <w:lang w:val="en-US" w:eastAsia="zh-CN"/>
        </w:rPr>
        <w:t xml:space="preserve"> transmission.</w:t>
      </w:r>
    </w:p>
    <w:p w:rsidR="002A065A" w:rsidRPr="009B6BCD" w:rsidRDefault="002A065A" w:rsidP="002A065A">
      <w:pPr>
        <w:pStyle w:val="0Maintext"/>
        <w:spacing w:after="120" w:afterAutospacing="0" w:line="240" w:lineRule="auto"/>
        <w:ind w:firstLine="0"/>
        <w:rPr>
          <w:b/>
          <w:i/>
          <w:lang w:val="en-US" w:eastAsia="zh-CN"/>
        </w:rPr>
      </w:pPr>
      <w:r w:rsidRPr="009B6BCD">
        <w:rPr>
          <w:b/>
          <w:i/>
          <w:lang w:val="en-US" w:eastAsia="zh-CN"/>
        </w:rPr>
        <w:t xml:space="preserve">Proposal 13: For SFN </w:t>
      </w:r>
      <w:r>
        <w:rPr>
          <w:b/>
          <w:i/>
          <w:lang w:val="en-US" w:eastAsia="zh-CN"/>
        </w:rPr>
        <w:t>based STxMP</w:t>
      </w:r>
      <w:r w:rsidRPr="009B6BCD">
        <w:rPr>
          <w:b/>
          <w:i/>
          <w:lang w:val="en-US" w:eastAsia="zh-CN"/>
        </w:rPr>
        <w:t>, support to configure one SRS resource set for CB/NCB.</w:t>
      </w:r>
    </w:p>
    <w:p w:rsidR="002A065A" w:rsidRPr="00C132FE" w:rsidRDefault="002A065A" w:rsidP="002A065A">
      <w:pPr>
        <w:pStyle w:val="0Maintext"/>
        <w:spacing w:after="120" w:afterAutospacing="0" w:line="240" w:lineRule="auto"/>
        <w:ind w:firstLine="0"/>
        <w:rPr>
          <w:b/>
          <w:i/>
          <w:lang w:val="en-US" w:eastAsia="zh-CN"/>
        </w:rPr>
      </w:pPr>
      <w:r w:rsidRPr="00C132FE">
        <w:rPr>
          <w:b/>
          <w:i/>
          <w:lang w:val="en-US" w:eastAsia="zh-CN"/>
        </w:rPr>
        <w:t>Proposal 1</w:t>
      </w:r>
      <w:r>
        <w:rPr>
          <w:b/>
          <w:i/>
          <w:lang w:val="en-US" w:eastAsia="zh-CN"/>
        </w:rPr>
        <w:t>4</w:t>
      </w:r>
      <w:r w:rsidRPr="00C132FE">
        <w:rPr>
          <w:b/>
          <w:i/>
          <w:lang w:val="en-US" w:eastAsia="zh-CN"/>
        </w:rPr>
        <w:t xml:space="preserve">: For </w:t>
      </w:r>
      <w:proofErr w:type="spellStart"/>
      <w:r w:rsidRPr="00C132FE">
        <w:rPr>
          <w:b/>
          <w:i/>
          <w:lang w:val="en-US" w:eastAsia="zh-CN"/>
        </w:rPr>
        <w:t>mDCI</w:t>
      </w:r>
      <w:proofErr w:type="spellEnd"/>
      <w:r w:rsidRPr="00C132FE">
        <w:rPr>
          <w:b/>
          <w:i/>
          <w:lang w:val="en-US" w:eastAsia="zh-CN"/>
        </w:rPr>
        <w:t xml:space="preserve"> based STxMP</w:t>
      </w:r>
      <w:r>
        <w:rPr>
          <w:b/>
          <w:i/>
          <w:lang w:val="en-US" w:eastAsia="zh-CN"/>
        </w:rPr>
        <w:t xml:space="preserve"> on PUSCH</w:t>
      </w:r>
      <w:r w:rsidRPr="00C132FE">
        <w:rPr>
          <w:b/>
          <w:i/>
          <w:lang w:val="en-US" w:eastAsia="zh-CN"/>
        </w:rPr>
        <w:t>, support to multiplex the PUSCHs triggered by two DCIs with partially and fully overlapped resources.</w:t>
      </w:r>
    </w:p>
    <w:p w:rsidR="002A065A" w:rsidRDefault="002A065A" w:rsidP="002A065A">
      <w:pPr>
        <w:pStyle w:val="0Maintext"/>
        <w:spacing w:after="120" w:afterAutospacing="0" w:line="240" w:lineRule="auto"/>
        <w:ind w:firstLine="0"/>
        <w:rPr>
          <w:b/>
          <w:i/>
          <w:lang w:val="en-US" w:eastAsia="zh-CN"/>
        </w:rPr>
      </w:pPr>
      <w:r w:rsidRPr="00356E4B">
        <w:rPr>
          <w:b/>
          <w:i/>
          <w:lang w:val="en-US" w:eastAsia="zh-CN"/>
        </w:rPr>
        <w:t>Proposal 1</w:t>
      </w:r>
      <w:r>
        <w:rPr>
          <w:b/>
          <w:i/>
          <w:lang w:val="en-US" w:eastAsia="zh-CN"/>
        </w:rPr>
        <w:t>5</w:t>
      </w:r>
      <w:r w:rsidRPr="00356E4B">
        <w:rPr>
          <w:b/>
          <w:i/>
          <w:lang w:val="en-US" w:eastAsia="zh-CN"/>
        </w:rPr>
        <w:t>: For</w:t>
      </w:r>
      <w:r w:rsidRPr="00C132FE">
        <w:rPr>
          <w:b/>
          <w:i/>
          <w:lang w:val="en-US" w:eastAsia="zh-CN"/>
        </w:rPr>
        <w:t xml:space="preserve"> </w:t>
      </w:r>
      <w:proofErr w:type="spellStart"/>
      <w:r w:rsidRPr="00C132FE">
        <w:rPr>
          <w:b/>
          <w:i/>
          <w:lang w:val="en-US" w:eastAsia="zh-CN"/>
        </w:rPr>
        <w:t>mDCI</w:t>
      </w:r>
      <w:proofErr w:type="spellEnd"/>
      <w:r w:rsidRPr="00C132FE">
        <w:rPr>
          <w:b/>
          <w:i/>
          <w:lang w:val="en-US" w:eastAsia="zh-CN"/>
        </w:rPr>
        <w:t xml:space="preserve"> based STxMP</w:t>
      </w:r>
      <w:r>
        <w:rPr>
          <w:b/>
          <w:i/>
          <w:lang w:val="en-US" w:eastAsia="zh-CN"/>
        </w:rPr>
        <w:t xml:space="preserve"> on PUSCH</w:t>
      </w:r>
      <w:r w:rsidRPr="00C132FE">
        <w:rPr>
          <w:b/>
          <w:i/>
          <w:lang w:val="en-US" w:eastAsia="zh-CN"/>
        </w:rPr>
        <w:t xml:space="preserve">, support to </w:t>
      </w:r>
      <w:r>
        <w:rPr>
          <w:b/>
          <w:i/>
          <w:lang w:val="en-US" w:eastAsia="zh-CN"/>
        </w:rPr>
        <w:t>indicate up to 2 DMRS ports in the DCI</w:t>
      </w:r>
      <w:r w:rsidRPr="00C132FE">
        <w:rPr>
          <w:b/>
          <w:i/>
          <w:lang w:val="en-US" w:eastAsia="zh-CN"/>
        </w:rPr>
        <w:t>.</w:t>
      </w:r>
    </w:p>
    <w:p w:rsidR="002A065A" w:rsidRDefault="002A065A" w:rsidP="002A065A">
      <w:pPr>
        <w:pStyle w:val="0Maintext"/>
        <w:spacing w:after="120" w:afterAutospacing="0" w:line="240" w:lineRule="auto"/>
        <w:ind w:firstLine="0"/>
        <w:rPr>
          <w:b/>
          <w:i/>
          <w:lang w:val="en-US" w:eastAsia="zh-CN"/>
        </w:rPr>
      </w:pPr>
      <w:r>
        <w:rPr>
          <w:b/>
          <w:i/>
          <w:lang w:val="en-US" w:eastAsia="zh-CN"/>
        </w:rPr>
        <w:t xml:space="preserve">Proposal 16: Support to configure 2 SRS resource sets for CB/NCB, where each SRS resource set is associated with each </w:t>
      </w:r>
      <w:proofErr w:type="spellStart"/>
      <w:r>
        <w:rPr>
          <w:b/>
          <w:i/>
          <w:lang w:val="en-US" w:eastAsia="zh-CN"/>
        </w:rPr>
        <w:t>CORESETPoolIndex</w:t>
      </w:r>
      <w:proofErr w:type="spellEnd"/>
      <w:r>
        <w:rPr>
          <w:b/>
          <w:i/>
          <w:lang w:val="en-US" w:eastAsia="zh-CN"/>
        </w:rPr>
        <w:t>.</w:t>
      </w:r>
    </w:p>
    <w:p w:rsidR="002A065A" w:rsidRDefault="002A065A" w:rsidP="002A065A">
      <w:pPr>
        <w:pStyle w:val="0Maintext"/>
        <w:numPr>
          <w:ilvl w:val="0"/>
          <w:numId w:val="17"/>
        </w:numPr>
        <w:spacing w:after="120" w:afterAutospacing="0" w:line="240" w:lineRule="auto"/>
        <w:rPr>
          <w:b/>
          <w:i/>
          <w:lang w:val="en-US" w:eastAsia="zh-CN"/>
        </w:rPr>
      </w:pPr>
      <w:r>
        <w:rPr>
          <w:b/>
          <w:i/>
          <w:lang w:val="en-US" w:eastAsia="zh-CN"/>
        </w:rPr>
        <w:t>The number of ports for SRS resource set for CB should be up to 2.</w:t>
      </w:r>
    </w:p>
    <w:p w:rsidR="009B6BCD" w:rsidRPr="002A065A" w:rsidRDefault="002A065A" w:rsidP="002A065A">
      <w:pPr>
        <w:pStyle w:val="0Maintext"/>
        <w:numPr>
          <w:ilvl w:val="0"/>
          <w:numId w:val="17"/>
        </w:numPr>
        <w:spacing w:after="120" w:afterAutospacing="0" w:line="240" w:lineRule="auto"/>
        <w:rPr>
          <w:b/>
          <w:i/>
          <w:lang w:val="en-US" w:eastAsia="zh-CN"/>
        </w:rPr>
      </w:pPr>
      <w:r>
        <w:rPr>
          <w:b/>
          <w:i/>
          <w:lang w:val="en-US" w:eastAsia="zh-CN"/>
        </w:rPr>
        <w:t xml:space="preserve">The number of SRS resources for </w:t>
      </w:r>
      <w:proofErr w:type="gramStart"/>
      <w:r>
        <w:rPr>
          <w:b/>
          <w:i/>
          <w:lang w:val="en-US" w:eastAsia="zh-CN"/>
        </w:rPr>
        <w:t>a</w:t>
      </w:r>
      <w:proofErr w:type="gramEnd"/>
      <w:r>
        <w:rPr>
          <w:b/>
          <w:i/>
          <w:lang w:val="en-US" w:eastAsia="zh-CN"/>
        </w:rPr>
        <w:t xml:space="preserve"> SRS resource set for NCB should be up to 2.</w:t>
      </w:r>
    </w:p>
    <w:p w:rsidR="007520FE" w:rsidRPr="00D542B4" w:rsidRDefault="002A065A" w:rsidP="009E5063">
      <w:pPr>
        <w:pStyle w:val="0Maintext"/>
        <w:spacing w:after="120" w:afterAutospacing="0" w:line="240" w:lineRule="auto"/>
        <w:ind w:firstLine="0"/>
        <w:rPr>
          <w:b/>
          <w:i/>
          <w:lang w:val="en-US" w:eastAsia="zh-CN"/>
        </w:rPr>
      </w:pPr>
      <w:r w:rsidRPr="007520FE">
        <w:rPr>
          <w:b/>
          <w:i/>
          <w:lang w:val="en-US" w:eastAsia="zh-CN"/>
        </w:rPr>
        <w:t>Proposal 1</w:t>
      </w:r>
      <w:r>
        <w:rPr>
          <w:b/>
          <w:i/>
          <w:lang w:val="en-US" w:eastAsia="zh-CN"/>
        </w:rPr>
        <w:t>7</w:t>
      </w:r>
      <w:r w:rsidRPr="007520FE">
        <w:rPr>
          <w:b/>
          <w:i/>
          <w:lang w:val="en-US" w:eastAsia="zh-CN"/>
        </w:rPr>
        <w:t>: Support to transmit UCI on two PUCCH resources, where each PUCCH</w:t>
      </w:r>
      <w:r>
        <w:rPr>
          <w:b/>
          <w:i/>
          <w:lang w:val="en-US" w:eastAsia="zh-CN"/>
        </w:rPr>
        <w:t xml:space="preserve"> resource</w:t>
      </w:r>
      <w:r w:rsidRPr="007520FE">
        <w:rPr>
          <w:b/>
          <w:i/>
          <w:lang w:val="en-US" w:eastAsia="zh-CN"/>
        </w:rPr>
        <w:t xml:space="preserve"> is indicated with one TCI.</w:t>
      </w:r>
    </w:p>
    <w:sectPr w:rsidR="007520FE" w:rsidRPr="00D542B4"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E597157"/>
    <w:multiLevelType w:val="hybridMultilevel"/>
    <w:tmpl w:val="E6A4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7A6EE0"/>
    <w:multiLevelType w:val="hybridMultilevel"/>
    <w:tmpl w:val="ACE6A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6F4491"/>
    <w:multiLevelType w:val="hybridMultilevel"/>
    <w:tmpl w:val="643CAE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9970D6D"/>
    <w:multiLevelType w:val="hybridMultilevel"/>
    <w:tmpl w:val="1312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8E7B9C"/>
    <w:multiLevelType w:val="hybridMultilevel"/>
    <w:tmpl w:val="C1CEA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919332">
    <w:abstractNumId w:val="0"/>
  </w:num>
  <w:num w:numId="2" w16cid:durableId="1566800250">
    <w:abstractNumId w:val="7"/>
  </w:num>
  <w:num w:numId="3" w16cid:durableId="1899240133">
    <w:abstractNumId w:val="11"/>
  </w:num>
  <w:num w:numId="4" w16cid:durableId="678315265">
    <w:abstractNumId w:val="9"/>
  </w:num>
  <w:num w:numId="5" w16cid:durableId="85465395">
    <w:abstractNumId w:val="5"/>
  </w:num>
  <w:num w:numId="6" w16cid:durableId="822159642">
    <w:abstractNumId w:val="15"/>
  </w:num>
  <w:num w:numId="7" w16cid:durableId="1128745011">
    <w:abstractNumId w:val="2"/>
  </w:num>
  <w:num w:numId="8" w16cid:durableId="1179275827">
    <w:abstractNumId w:val="3"/>
  </w:num>
  <w:num w:numId="9" w16cid:durableId="557984137">
    <w:abstractNumId w:val="8"/>
  </w:num>
  <w:num w:numId="10" w16cid:durableId="1725062945">
    <w:abstractNumId w:val="16"/>
  </w:num>
  <w:num w:numId="11" w16cid:durableId="1323239495">
    <w:abstractNumId w:val="21"/>
  </w:num>
  <w:num w:numId="12" w16cid:durableId="68037933">
    <w:abstractNumId w:val="6"/>
  </w:num>
  <w:num w:numId="13" w16cid:durableId="1769738813">
    <w:abstractNumId w:val="14"/>
  </w:num>
  <w:num w:numId="14" w16cid:durableId="862128108">
    <w:abstractNumId w:val="1"/>
  </w:num>
  <w:num w:numId="15" w16cid:durableId="1028524162">
    <w:abstractNumId w:val="19"/>
  </w:num>
  <w:num w:numId="16" w16cid:durableId="318920900">
    <w:abstractNumId w:val="17"/>
  </w:num>
  <w:num w:numId="17" w16cid:durableId="1156530228">
    <w:abstractNumId w:val="18"/>
  </w:num>
  <w:num w:numId="18" w16cid:durableId="2138529564">
    <w:abstractNumId w:val="13"/>
  </w:num>
  <w:num w:numId="19" w16cid:durableId="480855624">
    <w:abstractNumId w:val="22"/>
  </w:num>
  <w:num w:numId="20" w16cid:durableId="1757357295">
    <w:abstractNumId w:val="20"/>
  </w:num>
  <w:num w:numId="21" w16cid:durableId="269898643">
    <w:abstractNumId w:val="10"/>
  </w:num>
  <w:num w:numId="22" w16cid:durableId="1681857994">
    <w:abstractNumId w:val="4"/>
  </w:num>
  <w:num w:numId="23" w16cid:durableId="374089408">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37C8D"/>
    <w:rsid w:val="000A1909"/>
    <w:rsid w:val="000A60ED"/>
    <w:rsid w:val="00122C70"/>
    <w:rsid w:val="0015468B"/>
    <w:rsid w:val="001922F1"/>
    <w:rsid w:val="001D3923"/>
    <w:rsid w:val="001D7163"/>
    <w:rsid w:val="001E1D5D"/>
    <w:rsid w:val="001E4CFE"/>
    <w:rsid w:val="001F1EBF"/>
    <w:rsid w:val="00226209"/>
    <w:rsid w:val="002548E6"/>
    <w:rsid w:val="00275881"/>
    <w:rsid w:val="002A065A"/>
    <w:rsid w:val="002D719B"/>
    <w:rsid w:val="00303A87"/>
    <w:rsid w:val="0030732C"/>
    <w:rsid w:val="00330D34"/>
    <w:rsid w:val="00346E6B"/>
    <w:rsid w:val="00356E4B"/>
    <w:rsid w:val="00375357"/>
    <w:rsid w:val="003976BE"/>
    <w:rsid w:val="003A2943"/>
    <w:rsid w:val="003C00AB"/>
    <w:rsid w:val="003D2036"/>
    <w:rsid w:val="003D4627"/>
    <w:rsid w:val="00417C58"/>
    <w:rsid w:val="00423492"/>
    <w:rsid w:val="00431006"/>
    <w:rsid w:val="00431501"/>
    <w:rsid w:val="00431BE9"/>
    <w:rsid w:val="00477892"/>
    <w:rsid w:val="00491EBA"/>
    <w:rsid w:val="004951DA"/>
    <w:rsid w:val="004B588D"/>
    <w:rsid w:val="004C65E3"/>
    <w:rsid w:val="0050593E"/>
    <w:rsid w:val="00557396"/>
    <w:rsid w:val="005635BB"/>
    <w:rsid w:val="005A2726"/>
    <w:rsid w:val="00606763"/>
    <w:rsid w:val="00640857"/>
    <w:rsid w:val="006A5206"/>
    <w:rsid w:val="006D3DF7"/>
    <w:rsid w:val="006E0920"/>
    <w:rsid w:val="006E53C6"/>
    <w:rsid w:val="007520FE"/>
    <w:rsid w:val="00763A34"/>
    <w:rsid w:val="00781DD5"/>
    <w:rsid w:val="00792998"/>
    <w:rsid w:val="007A63FA"/>
    <w:rsid w:val="007E09E0"/>
    <w:rsid w:val="00826E9C"/>
    <w:rsid w:val="008443A3"/>
    <w:rsid w:val="008766FE"/>
    <w:rsid w:val="008864BC"/>
    <w:rsid w:val="008A6337"/>
    <w:rsid w:val="008C065D"/>
    <w:rsid w:val="008D4BCD"/>
    <w:rsid w:val="008E42B2"/>
    <w:rsid w:val="008E7132"/>
    <w:rsid w:val="00905082"/>
    <w:rsid w:val="00914B21"/>
    <w:rsid w:val="00922457"/>
    <w:rsid w:val="009366FD"/>
    <w:rsid w:val="00953F61"/>
    <w:rsid w:val="009B0A18"/>
    <w:rsid w:val="009B6BCD"/>
    <w:rsid w:val="009C1B6C"/>
    <w:rsid w:val="009D0133"/>
    <w:rsid w:val="009E3DB7"/>
    <w:rsid w:val="009E5063"/>
    <w:rsid w:val="009F2D93"/>
    <w:rsid w:val="009F6087"/>
    <w:rsid w:val="00A17BEA"/>
    <w:rsid w:val="00A316C9"/>
    <w:rsid w:val="00A42238"/>
    <w:rsid w:val="00A448D2"/>
    <w:rsid w:val="00A90297"/>
    <w:rsid w:val="00A93065"/>
    <w:rsid w:val="00AA2E73"/>
    <w:rsid w:val="00AC0A67"/>
    <w:rsid w:val="00AD4009"/>
    <w:rsid w:val="00AE467A"/>
    <w:rsid w:val="00B01671"/>
    <w:rsid w:val="00B02C9F"/>
    <w:rsid w:val="00B1188E"/>
    <w:rsid w:val="00B3722D"/>
    <w:rsid w:val="00B8306C"/>
    <w:rsid w:val="00B8321E"/>
    <w:rsid w:val="00B93343"/>
    <w:rsid w:val="00BA48C8"/>
    <w:rsid w:val="00BE15BB"/>
    <w:rsid w:val="00C031C3"/>
    <w:rsid w:val="00C04D65"/>
    <w:rsid w:val="00C06FAD"/>
    <w:rsid w:val="00C10D36"/>
    <w:rsid w:val="00C132FE"/>
    <w:rsid w:val="00C13362"/>
    <w:rsid w:val="00C1419D"/>
    <w:rsid w:val="00C27E72"/>
    <w:rsid w:val="00C46EAA"/>
    <w:rsid w:val="00CB1727"/>
    <w:rsid w:val="00CF6D54"/>
    <w:rsid w:val="00D0763A"/>
    <w:rsid w:val="00D10D2C"/>
    <w:rsid w:val="00D13E1E"/>
    <w:rsid w:val="00D1450B"/>
    <w:rsid w:val="00D4248D"/>
    <w:rsid w:val="00D518D9"/>
    <w:rsid w:val="00D542B4"/>
    <w:rsid w:val="00D616A3"/>
    <w:rsid w:val="00D734BD"/>
    <w:rsid w:val="00D97433"/>
    <w:rsid w:val="00DA2FD9"/>
    <w:rsid w:val="00DA6558"/>
    <w:rsid w:val="00DE426C"/>
    <w:rsid w:val="00DE5690"/>
    <w:rsid w:val="00DE5A5E"/>
    <w:rsid w:val="00E07A91"/>
    <w:rsid w:val="00E2699B"/>
    <w:rsid w:val="00E551FD"/>
    <w:rsid w:val="00E56179"/>
    <w:rsid w:val="00E6265E"/>
    <w:rsid w:val="00E66145"/>
    <w:rsid w:val="00E80A0E"/>
    <w:rsid w:val="00E8201B"/>
    <w:rsid w:val="00E83DAE"/>
    <w:rsid w:val="00E84E4F"/>
    <w:rsid w:val="00EB152A"/>
    <w:rsid w:val="00ED02C3"/>
    <w:rsid w:val="00EF1059"/>
    <w:rsid w:val="00F31ED8"/>
    <w:rsid w:val="00F81399"/>
    <w:rsid w:val="00FA0EF5"/>
    <w:rsid w:val="00FE06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D9266"/>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57396"/>
    <w:pPr>
      <w:numPr>
        <w:ilvl w:val="2"/>
      </w:numPr>
      <w:spacing w:before="120"/>
      <w:outlineLvl w:val="2"/>
    </w:pPr>
    <w:rPr>
      <w:sz w:val="28"/>
      <w:szCs w:val="28"/>
    </w:rPr>
  </w:style>
  <w:style w:type="paragraph" w:styleId="Heading4">
    <w:name w:val="heading 4"/>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557396"/>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557396"/>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rsid w:val="00557396"/>
    <w:rPr>
      <w:rFonts w:ascii="Times New Roman" w:eastAsia="Malgun Gothic" w:hAnsi="Times New Roman" w:cs="Times New Roman"/>
    </w:rPr>
  </w:style>
  <w:style w:type="character" w:customStyle="1" w:styleId="Heading6Char">
    <w:name w:val="Heading 6 Char"/>
    <w:basedOn w:val="DefaultParagraphFont"/>
    <w:link w:val="Heading6"/>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rsid w:val="00557396"/>
    <w:rPr>
      <w:rFonts w:ascii="Times New Roman" w:eastAsia="Times New Roman" w:hAnsi="Times New Roman" w:cs="Arial"/>
      <w:sz w:val="24"/>
      <w:szCs w:val="24"/>
    </w:rPr>
  </w:style>
  <w:style w:type="paragraph" w:customStyle="1" w:styleId="3GPPHeader">
    <w:name w:val="3GPP_Header"/>
    <w:basedOn w:val="Normal"/>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uiPriority w:val="99"/>
    <w:qFormat/>
    <w:rsid w:val="00557396"/>
    <w:pPr>
      <w:spacing w:after="180"/>
      <w:ind w:left="851" w:hanging="284"/>
    </w:pPr>
    <w:rPr>
      <w:sz w:val="20"/>
      <w:szCs w:val="20"/>
      <w:lang w:val="x-none" w:eastAsia="en-US"/>
    </w:rPr>
  </w:style>
  <w:style w:type="character" w:customStyle="1" w:styleId="B2Char">
    <w:name w:val="B2 Char"/>
    <w:link w:val="B2"/>
    <w:uiPriority w:val="99"/>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rsid w:val="00E07A91"/>
    <w:rPr>
      <w:rFonts w:ascii="Calibri" w:eastAsia="Malgun Gothic" w:hAnsi="Calibri" w:cs="Calibri"/>
      <w:sz w:val="22"/>
      <w:szCs w:val="22"/>
      <w:lang w:eastAsia="ko-KR"/>
    </w:rPr>
  </w:style>
  <w:style w:type="character" w:customStyle="1" w:styleId="listauto1Char">
    <w:name w:val="list auto 1 Char"/>
    <w:link w:val="listauto1"/>
    <w:locked/>
    <w:rsid w:val="00A93065"/>
    <w:rPr>
      <w:rFonts w:ascii="SimSun" w:eastAsia="SimSun" w:hAnsi="SimSun"/>
      <w:b/>
      <w:bCs/>
      <w:lang w:eastAsia="en-US"/>
    </w:rPr>
  </w:style>
  <w:style w:type="paragraph" w:customStyle="1" w:styleId="listauto1">
    <w:name w:val="list auto 1"/>
    <w:basedOn w:val="Normal"/>
    <w:link w:val="listauto1Char"/>
    <w:rsid w:val="00A93065"/>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A93065"/>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customStyle="1" w:styleId="TAC">
    <w:name w:val="TAC"/>
    <w:basedOn w:val="TAL"/>
    <w:link w:val="TACChar"/>
    <w:qFormat/>
    <w:rsid w:val="00EB152A"/>
    <w:pPr>
      <w:jc w:val="center"/>
    </w:pPr>
    <w:rPr>
      <w:rFonts w:eastAsia="Times New Roman"/>
    </w:rPr>
  </w:style>
  <w:style w:type="character" w:customStyle="1" w:styleId="TACChar">
    <w:name w:val="TAC Char"/>
    <w:link w:val="TAC"/>
    <w:qFormat/>
    <w:locked/>
    <w:rsid w:val="00EB152A"/>
    <w:rPr>
      <w:rFonts w:ascii="Arial" w:eastAsia="Times New Roman" w:hAnsi="Arial" w:cs="Times New Roman"/>
      <w:sz w:val="18"/>
      <w:szCs w:val="20"/>
      <w:lang w:val="en-GB" w:eastAsia="en-US"/>
    </w:rPr>
  </w:style>
  <w:style w:type="paragraph" w:styleId="BodyText">
    <w:name w:val="Body Text"/>
    <w:aliases w:val="bt"/>
    <w:basedOn w:val="Normal"/>
    <w:link w:val="BodyTextChar"/>
    <w:rsid w:val="00330D3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rsid w:val="00330D34"/>
    <w:rPr>
      <w:rFonts w:ascii="Times" w:eastAsia="Batang" w:hAnsi="Times" w:cs="Times New Roman"/>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5</Pages>
  <Words>2179</Words>
  <Characters>12424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6</cp:revision>
  <dcterms:created xsi:type="dcterms:W3CDTF">2022-09-21T03:54:00Z</dcterms:created>
  <dcterms:modified xsi:type="dcterms:W3CDTF">2022-09-28T03:10:00Z</dcterms:modified>
</cp:coreProperties>
</file>